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A64DAD" w:rsidRPr="00EF556A" w:rsidTr="00A64DAD">
        <w:tc>
          <w:tcPr>
            <w:tcW w:w="4322" w:type="dxa"/>
          </w:tcPr>
          <w:p w:rsidR="00A64DAD" w:rsidRPr="00EF556A" w:rsidRDefault="00A64DAD" w:rsidP="00B2076A">
            <w:pPr>
              <w:pStyle w:val="Ttulo10"/>
              <w:spacing w:before="0" w:after="0"/>
              <w:ind w:right="-568"/>
              <w:jc w:val="center"/>
              <w:rPr>
                <w:rFonts w:cs="Arial"/>
                <w:b/>
                <w:bCs/>
                <w:sz w:val="23"/>
                <w:szCs w:val="23"/>
              </w:rPr>
            </w:pPr>
            <w:r w:rsidRPr="00EF556A">
              <w:rPr>
                <w:rFonts w:cs="Arial"/>
                <w:b/>
                <w:bCs/>
                <w:sz w:val="23"/>
                <w:szCs w:val="23"/>
              </w:rPr>
              <w:t>PROCESSO Nº 005/2019</w:t>
            </w:r>
          </w:p>
        </w:tc>
        <w:tc>
          <w:tcPr>
            <w:tcW w:w="4322" w:type="dxa"/>
          </w:tcPr>
          <w:p w:rsidR="00A64DAD" w:rsidRPr="00EF556A" w:rsidRDefault="00A64DAD" w:rsidP="002B662C">
            <w:pPr>
              <w:pStyle w:val="Ttulo10"/>
              <w:spacing w:before="0" w:after="0"/>
              <w:ind w:right="-77"/>
              <w:jc w:val="center"/>
              <w:rPr>
                <w:rFonts w:cs="Arial"/>
                <w:b/>
                <w:bCs/>
                <w:sz w:val="23"/>
                <w:szCs w:val="23"/>
              </w:rPr>
            </w:pPr>
            <w:r w:rsidRPr="00EF556A">
              <w:rPr>
                <w:rFonts w:cs="Arial"/>
                <w:b/>
                <w:bCs/>
                <w:sz w:val="23"/>
                <w:szCs w:val="23"/>
              </w:rPr>
              <w:t>PREGÃO PRESENCIAL Nº 003/2019</w:t>
            </w:r>
          </w:p>
        </w:tc>
      </w:tr>
    </w:tbl>
    <w:p w:rsidR="00A64DAD" w:rsidRPr="00EF556A" w:rsidRDefault="00A64DAD" w:rsidP="00B2076A">
      <w:pPr>
        <w:ind w:right="-568"/>
        <w:jc w:val="center"/>
        <w:rPr>
          <w:rFonts w:ascii="Arial" w:hAnsi="Arial" w:cs="Arial"/>
          <w:b/>
          <w:sz w:val="23"/>
          <w:szCs w:val="23"/>
        </w:rPr>
      </w:pPr>
    </w:p>
    <w:p w:rsidR="00FF42D2" w:rsidRPr="00EF556A" w:rsidRDefault="00FF42D2" w:rsidP="00B2076A">
      <w:pPr>
        <w:ind w:right="-568"/>
        <w:jc w:val="center"/>
        <w:rPr>
          <w:rFonts w:ascii="Arial" w:hAnsi="Arial" w:cs="Arial"/>
          <w:b/>
          <w:sz w:val="23"/>
          <w:szCs w:val="23"/>
        </w:rPr>
      </w:pPr>
      <w:r w:rsidRPr="00EF556A">
        <w:rPr>
          <w:rFonts w:ascii="Arial" w:hAnsi="Arial" w:cs="Arial"/>
          <w:b/>
          <w:sz w:val="23"/>
          <w:szCs w:val="23"/>
        </w:rPr>
        <w:t>TIPO DE LICITAÇÃO – MENOR PREÇO</w:t>
      </w:r>
    </w:p>
    <w:p w:rsidR="00FF42D2" w:rsidRPr="00EF556A" w:rsidRDefault="00FF42D2" w:rsidP="00B2076A">
      <w:pPr>
        <w:ind w:right="-568"/>
        <w:jc w:val="center"/>
        <w:rPr>
          <w:rFonts w:ascii="Arial" w:hAnsi="Arial" w:cs="Arial"/>
          <w:b/>
          <w:sz w:val="23"/>
          <w:szCs w:val="23"/>
        </w:rPr>
      </w:pPr>
    </w:p>
    <w:p w:rsidR="00FF42D2" w:rsidRPr="00EF556A" w:rsidRDefault="00A64DAD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Cs/>
          <w:sz w:val="23"/>
          <w:szCs w:val="23"/>
        </w:rPr>
        <w:t>O Município de Antônio Carlos/MG, com sede na Rua João de Amorim nº 160, Centro, CEP 36.220-000, inscrito no CNPJ 18.094.763/0001-04</w:t>
      </w:r>
      <w:r w:rsidR="00FF42D2" w:rsidRPr="00EF556A">
        <w:rPr>
          <w:rFonts w:ascii="Arial" w:hAnsi="Arial" w:cs="Arial"/>
          <w:sz w:val="23"/>
          <w:szCs w:val="23"/>
        </w:rPr>
        <w:t xml:space="preserve">, torna público para o conhecimento dos interessados, que fará realizar a licitação para </w:t>
      </w:r>
      <w:r w:rsidR="00FF42D2" w:rsidRPr="00EF556A">
        <w:rPr>
          <w:rFonts w:ascii="Arial" w:hAnsi="Arial" w:cs="Arial"/>
          <w:b/>
          <w:sz w:val="23"/>
          <w:szCs w:val="23"/>
        </w:rPr>
        <w:t xml:space="preserve">Registro de Preços </w:t>
      </w:r>
      <w:r w:rsidR="00FF42D2" w:rsidRPr="00EF556A">
        <w:rPr>
          <w:rFonts w:ascii="Arial" w:hAnsi="Arial" w:cs="Arial"/>
          <w:sz w:val="23"/>
          <w:szCs w:val="23"/>
        </w:rPr>
        <w:t>do objeto informado na cláusula 1 deste Edital cuja direção e julgamento serão realizados pel</w:t>
      </w:r>
      <w:r w:rsidRPr="00EF556A">
        <w:rPr>
          <w:rFonts w:ascii="Arial" w:hAnsi="Arial" w:cs="Arial"/>
          <w:sz w:val="23"/>
          <w:szCs w:val="23"/>
        </w:rPr>
        <w:t>o Prego</w:t>
      </w:r>
      <w:r w:rsidR="00FF42D2" w:rsidRPr="00EF556A">
        <w:rPr>
          <w:rFonts w:ascii="Arial" w:hAnsi="Arial" w:cs="Arial"/>
          <w:sz w:val="23"/>
          <w:szCs w:val="23"/>
        </w:rPr>
        <w:t>eir</w:t>
      </w:r>
      <w:r w:rsidRPr="00EF556A">
        <w:rPr>
          <w:rFonts w:ascii="Arial" w:hAnsi="Arial" w:cs="Arial"/>
          <w:sz w:val="23"/>
          <w:szCs w:val="23"/>
        </w:rPr>
        <w:t>o</w:t>
      </w:r>
      <w:r w:rsidR="00FF42D2" w:rsidRPr="00EF556A">
        <w:rPr>
          <w:rFonts w:ascii="Arial" w:hAnsi="Arial" w:cs="Arial"/>
          <w:sz w:val="23"/>
          <w:szCs w:val="23"/>
        </w:rPr>
        <w:t xml:space="preserve"> designado pela Portaria nº </w:t>
      </w:r>
      <w:r w:rsidRPr="00EF556A">
        <w:rPr>
          <w:rFonts w:ascii="Arial" w:hAnsi="Arial" w:cs="Arial"/>
          <w:sz w:val="23"/>
          <w:szCs w:val="23"/>
        </w:rPr>
        <w:t>004/2019</w:t>
      </w:r>
      <w:r w:rsidR="00FF42D2" w:rsidRPr="00EF556A">
        <w:rPr>
          <w:rFonts w:ascii="Arial" w:hAnsi="Arial" w:cs="Arial"/>
          <w:sz w:val="23"/>
          <w:szCs w:val="23"/>
        </w:rPr>
        <w:t>, em conformidade com os preceitos da Lei Federal n° 8.666/93 e modificações posteriores, a Lei nº 10.520/2002, Lei Complementar 123/2006, Lei Municipal 4.239/2009, os Decretos Municipais nº 7.660/2014 e 7.674/2014 e as condições deste instrumento convocatório.</w:t>
      </w:r>
    </w:p>
    <w:p w:rsidR="008D1777" w:rsidRPr="00EF556A" w:rsidRDefault="00DA5AE2" w:rsidP="00B2076A">
      <w:pPr>
        <w:ind w:right="-568" w:firstLine="567"/>
        <w:jc w:val="both"/>
        <w:rPr>
          <w:rFonts w:ascii="Arial" w:hAnsi="Arial" w:cs="Arial"/>
          <w:bCs/>
          <w:sz w:val="23"/>
          <w:szCs w:val="23"/>
        </w:rPr>
      </w:pPr>
      <w:r w:rsidRPr="00EF556A">
        <w:rPr>
          <w:rFonts w:ascii="Arial" w:hAnsi="Arial" w:cs="Arial"/>
          <w:bCs/>
          <w:sz w:val="23"/>
          <w:szCs w:val="23"/>
        </w:rPr>
        <w:tab/>
      </w:r>
      <w:r w:rsidR="008D1777" w:rsidRPr="00EF556A">
        <w:rPr>
          <w:rFonts w:ascii="Arial" w:hAnsi="Arial" w:cs="Arial"/>
          <w:bCs/>
          <w:sz w:val="23"/>
          <w:szCs w:val="23"/>
        </w:rPr>
        <w:t xml:space="preserve">A sessão pública de julgamento será na sede da Prefeitura de Antônio Carlos, no dia </w:t>
      </w:r>
      <w:r w:rsidR="00CC27A9" w:rsidRPr="00CC27A9">
        <w:rPr>
          <w:rFonts w:ascii="Arial" w:hAnsi="Arial" w:cs="Arial"/>
          <w:b/>
          <w:bCs/>
          <w:sz w:val="23"/>
          <w:szCs w:val="23"/>
        </w:rPr>
        <w:t>1º</w:t>
      </w:r>
      <w:r w:rsidR="008D1777" w:rsidRPr="00CC27A9">
        <w:rPr>
          <w:rFonts w:ascii="Arial" w:hAnsi="Arial" w:cs="Arial"/>
          <w:b/>
          <w:bCs/>
          <w:sz w:val="23"/>
          <w:szCs w:val="23"/>
        </w:rPr>
        <w:t>/</w:t>
      </w:r>
      <w:r w:rsidR="00CC27A9" w:rsidRPr="00CC27A9">
        <w:rPr>
          <w:rFonts w:ascii="Arial" w:hAnsi="Arial" w:cs="Arial"/>
          <w:b/>
          <w:bCs/>
          <w:sz w:val="23"/>
          <w:szCs w:val="23"/>
        </w:rPr>
        <w:t>03</w:t>
      </w:r>
      <w:r w:rsidR="008D1777" w:rsidRPr="00EF556A">
        <w:rPr>
          <w:rFonts w:ascii="Arial" w:hAnsi="Arial" w:cs="Arial"/>
          <w:b/>
          <w:bCs/>
          <w:sz w:val="23"/>
          <w:szCs w:val="23"/>
        </w:rPr>
        <w:t>/2019</w:t>
      </w:r>
      <w:r w:rsidR="008D1777" w:rsidRPr="00EF556A">
        <w:rPr>
          <w:rFonts w:ascii="Arial" w:hAnsi="Arial" w:cs="Arial"/>
          <w:bCs/>
          <w:sz w:val="23"/>
          <w:szCs w:val="23"/>
        </w:rPr>
        <w:t xml:space="preserve"> às </w:t>
      </w:r>
      <w:r w:rsidR="00CC27A9" w:rsidRPr="00CC27A9">
        <w:rPr>
          <w:rFonts w:ascii="Arial" w:hAnsi="Arial" w:cs="Arial"/>
          <w:b/>
          <w:bCs/>
          <w:sz w:val="23"/>
          <w:szCs w:val="23"/>
        </w:rPr>
        <w:t>08:30</w:t>
      </w:r>
      <w:r w:rsidR="008D1777" w:rsidRPr="00CC27A9">
        <w:rPr>
          <w:rFonts w:ascii="Arial" w:hAnsi="Arial" w:cs="Arial"/>
          <w:b/>
          <w:bCs/>
          <w:sz w:val="23"/>
          <w:szCs w:val="23"/>
        </w:rPr>
        <w:t xml:space="preserve"> horas</w:t>
      </w:r>
      <w:r w:rsidR="008D1777" w:rsidRPr="00EF556A">
        <w:rPr>
          <w:rFonts w:ascii="Arial" w:hAnsi="Arial" w:cs="Arial"/>
          <w:bCs/>
          <w:sz w:val="23"/>
          <w:szCs w:val="23"/>
        </w:rPr>
        <w:t>, sendo que os envelopes contendo a habilitação e proposta deverão ser entregues no mesmo horários.</w:t>
      </w:r>
    </w:p>
    <w:p w:rsidR="008D1777" w:rsidRPr="00EF556A" w:rsidRDefault="008D1777" w:rsidP="00B2076A">
      <w:pPr>
        <w:ind w:right="-568" w:firstLine="708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EF556A">
        <w:rPr>
          <w:rFonts w:ascii="Arial" w:hAnsi="Arial" w:cs="Arial"/>
          <w:bCs/>
          <w:sz w:val="23"/>
          <w:szCs w:val="23"/>
        </w:rPr>
        <w:t>N</w:t>
      </w:r>
      <w:r w:rsidRPr="00EF556A">
        <w:rPr>
          <w:rFonts w:ascii="Arial" w:hAnsi="Arial" w:cs="Arial"/>
          <w:sz w:val="23"/>
          <w:szCs w:val="23"/>
        </w:rPr>
        <w:t>ão havendo expediente na data marcada ou outro fato superveniente que impeça a realização do certame, fica a reunião adiada para o primeiro dia útil subsequente, conservando há mesma hora e local, se outra data ou horário não forem estabelecidos pela Administração.</w:t>
      </w: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b/>
          <w:sz w:val="23"/>
          <w:szCs w:val="23"/>
        </w:rPr>
      </w:pP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/>
          <w:sz w:val="23"/>
          <w:szCs w:val="23"/>
        </w:rPr>
        <w:t>1 – OBJETO</w:t>
      </w:r>
    </w:p>
    <w:p w:rsidR="00FF42D2" w:rsidRDefault="00FF42D2" w:rsidP="00B2076A">
      <w:pPr>
        <w:pStyle w:val="western"/>
        <w:spacing w:before="0" w:after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 xml:space="preserve">O objeto desta licitação é o REGISTRO DE PREÇOS para futura e eventual contratação de empresa para aquisição e aplicação de </w:t>
      </w:r>
      <w:r w:rsidRPr="00EF556A">
        <w:rPr>
          <w:rFonts w:ascii="Arial" w:hAnsi="Arial" w:cs="Arial"/>
          <w:b/>
          <w:sz w:val="23"/>
          <w:szCs w:val="23"/>
        </w:rPr>
        <w:t xml:space="preserve">Massa Asfáltica CBUQ – Concreto Betuminoso Usinado a Quente </w:t>
      </w:r>
      <w:r w:rsidRPr="00EF556A">
        <w:rPr>
          <w:rFonts w:ascii="Arial" w:hAnsi="Arial" w:cs="Arial"/>
          <w:sz w:val="23"/>
          <w:szCs w:val="23"/>
        </w:rPr>
        <w:t>a ser utilizado na recomposição asf</w:t>
      </w:r>
      <w:r w:rsidR="00B325C2">
        <w:rPr>
          <w:rFonts w:ascii="Arial" w:hAnsi="Arial" w:cs="Arial"/>
          <w:sz w:val="23"/>
          <w:szCs w:val="23"/>
        </w:rPr>
        <w:t>áltica</w:t>
      </w:r>
      <w:r w:rsidRPr="00EF556A">
        <w:rPr>
          <w:rFonts w:ascii="Arial" w:hAnsi="Arial" w:cs="Arial"/>
          <w:sz w:val="23"/>
          <w:szCs w:val="23"/>
        </w:rPr>
        <w:t xml:space="preserve"> em diversas ruas do município, conforme descrições contidas no Anexo VI e Minuta da Ata de Registro de Preços e Minuta de Contrato que fazem parte integrante deste edital.</w:t>
      </w:r>
    </w:p>
    <w:p w:rsidR="00FF42D2" w:rsidRPr="00EF556A" w:rsidRDefault="00FF42D2" w:rsidP="00B2076A">
      <w:pPr>
        <w:pStyle w:val="western"/>
        <w:spacing w:before="0" w:after="0"/>
        <w:ind w:right="-568"/>
        <w:jc w:val="both"/>
        <w:rPr>
          <w:rFonts w:ascii="Arial" w:hAnsi="Arial" w:cs="Arial"/>
          <w:sz w:val="23"/>
          <w:szCs w:val="23"/>
        </w:rPr>
      </w:pPr>
    </w:p>
    <w:p w:rsidR="00FF42D2" w:rsidRPr="00EF556A" w:rsidRDefault="00FF42D2" w:rsidP="00B2076A">
      <w:pPr>
        <w:pStyle w:val="western"/>
        <w:spacing w:before="0" w:after="0"/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/>
          <w:bCs/>
          <w:sz w:val="23"/>
          <w:szCs w:val="23"/>
        </w:rPr>
        <w:t>2 – DOTAÇÃO</w:t>
      </w:r>
    </w:p>
    <w:p w:rsidR="00FF42D2" w:rsidRPr="00EF556A" w:rsidRDefault="00FF42D2" w:rsidP="00B2076A">
      <w:pPr>
        <w:pStyle w:val="western"/>
        <w:spacing w:before="0" w:after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A presente despesa correrá por conta da seguinte dotação orçamentária, e das que lhes substituírem em exercícios seguintes:</w:t>
      </w:r>
    </w:p>
    <w:p w:rsidR="008D1777" w:rsidRPr="00EF556A" w:rsidRDefault="0064473B" w:rsidP="00B2076A">
      <w:pPr>
        <w:pStyle w:val="western"/>
        <w:spacing w:before="0" w:after="0"/>
        <w:ind w:right="-56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02.003.010.15.451.0402.2.191.3.3.90.39.00 – Secretaria d Obras e Urbanismo</w:t>
      </w:r>
    </w:p>
    <w:p w:rsidR="008D1777" w:rsidRPr="00EF556A" w:rsidRDefault="008D1777" w:rsidP="00B2076A">
      <w:pPr>
        <w:pStyle w:val="western"/>
        <w:spacing w:before="0" w:after="0"/>
        <w:ind w:right="-568"/>
        <w:jc w:val="both"/>
        <w:rPr>
          <w:rFonts w:ascii="Arial" w:hAnsi="Arial" w:cs="Arial"/>
          <w:sz w:val="23"/>
          <w:szCs w:val="23"/>
        </w:rPr>
      </w:pPr>
    </w:p>
    <w:p w:rsidR="00FF42D2" w:rsidRPr="00EF556A" w:rsidRDefault="00FF42D2" w:rsidP="00B2076A">
      <w:pPr>
        <w:pStyle w:val="western"/>
        <w:spacing w:before="0" w:after="0"/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/>
          <w:bCs/>
          <w:sz w:val="23"/>
          <w:szCs w:val="23"/>
        </w:rPr>
        <w:t>3 – CONDIÇÕES DE PARTICIPAÇÃO</w:t>
      </w:r>
    </w:p>
    <w:p w:rsidR="00FF42D2" w:rsidRPr="00EF556A" w:rsidRDefault="00FF42D2" w:rsidP="00B2076A">
      <w:pPr>
        <w:pStyle w:val="western"/>
        <w:spacing w:before="0" w:after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3.1</w:t>
      </w:r>
      <w:r w:rsidR="00EF556A" w:rsidRP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Poderão participar da presente licitação pessoas jurídicas do ramo pertinente ao objeto licitado, nacionais ou estrangeiras autorizadas a funcionar no país, desde que seu objetivo social seja compatível com o objeto licitado e atendam a todas as exigências constantes deste Edital, inclusive quanto à documentação que consiste em:</w:t>
      </w:r>
    </w:p>
    <w:p w:rsidR="00FF42D2" w:rsidRPr="00EF556A" w:rsidRDefault="00FF42D2" w:rsidP="00B2076A">
      <w:pPr>
        <w:pStyle w:val="western"/>
        <w:spacing w:before="0" w:after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a) credenciamento junto a</w:t>
      </w:r>
      <w:r w:rsidR="008D1777" w:rsidRPr="00EF556A">
        <w:rPr>
          <w:rFonts w:ascii="Arial" w:hAnsi="Arial" w:cs="Arial"/>
          <w:sz w:val="23"/>
          <w:szCs w:val="23"/>
        </w:rPr>
        <w:t>o</w:t>
      </w:r>
      <w:r w:rsidRPr="00EF556A">
        <w:rPr>
          <w:rFonts w:ascii="Arial" w:hAnsi="Arial" w:cs="Arial"/>
          <w:sz w:val="23"/>
          <w:szCs w:val="23"/>
        </w:rPr>
        <w:t xml:space="preserve"> Pregoeir</w:t>
      </w:r>
      <w:r w:rsidR="008D1777" w:rsidRPr="00EF556A">
        <w:rPr>
          <w:rFonts w:ascii="Arial" w:hAnsi="Arial" w:cs="Arial"/>
          <w:sz w:val="23"/>
          <w:szCs w:val="23"/>
        </w:rPr>
        <w:t>o</w:t>
      </w:r>
      <w:r w:rsidRPr="00EF556A">
        <w:rPr>
          <w:rFonts w:ascii="Arial" w:hAnsi="Arial" w:cs="Arial"/>
          <w:sz w:val="23"/>
          <w:szCs w:val="23"/>
        </w:rPr>
        <w:t>, devendo o interessado, ou seu representante, comprovar a existência dos necessários poderes para formulação de propostas e para a prática de todos os demais atos inerentes ao certame, conforme modelo do Anexo I e cláusula 4 - CREDENCIAMENTO, item 4.1 deste edital; (apresentação deste documento no início da reunião).</w:t>
      </w:r>
    </w:p>
    <w:p w:rsidR="00FF42D2" w:rsidRPr="00EF556A" w:rsidRDefault="00FF42D2" w:rsidP="00B2076A">
      <w:pPr>
        <w:pStyle w:val="western"/>
        <w:spacing w:before="0" w:after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 xml:space="preserve">b) declaração do licitante dando ciência de que cumpre plenamente os requisitos de habilitação, conforme modelo do </w:t>
      </w:r>
      <w:r w:rsidRPr="00EF556A">
        <w:rPr>
          <w:rFonts w:ascii="Arial" w:hAnsi="Arial" w:cs="Arial"/>
          <w:sz w:val="23"/>
          <w:szCs w:val="23"/>
          <w:u w:val="single"/>
        </w:rPr>
        <w:t>Anexo II</w:t>
      </w:r>
      <w:r w:rsidRPr="00EF556A">
        <w:rPr>
          <w:rFonts w:ascii="Arial" w:hAnsi="Arial" w:cs="Arial"/>
          <w:sz w:val="23"/>
          <w:szCs w:val="23"/>
        </w:rPr>
        <w:t>; (apresentação no início da reunião).</w:t>
      </w:r>
    </w:p>
    <w:p w:rsidR="00FF42D2" w:rsidRDefault="00FF42D2" w:rsidP="00B2076A">
      <w:pPr>
        <w:pStyle w:val="western"/>
        <w:spacing w:before="0" w:after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c) envelope lacrado, indevassável, contendo a proposta comercial, devendo constar na parte externa a razão social do licitante e os seguintes dizeres:</w:t>
      </w:r>
    </w:p>
    <w:p w:rsidR="00D34C50" w:rsidRPr="00EF556A" w:rsidRDefault="00D34C50" w:rsidP="00B2076A">
      <w:pPr>
        <w:ind w:right="-568"/>
        <w:jc w:val="center"/>
        <w:rPr>
          <w:rFonts w:ascii="Arial" w:hAnsi="Arial" w:cs="Arial"/>
          <w:b/>
          <w:sz w:val="23"/>
          <w:szCs w:val="23"/>
        </w:rPr>
      </w:pPr>
      <w:r w:rsidRPr="00EF556A">
        <w:rPr>
          <w:rFonts w:ascii="Arial" w:hAnsi="Arial" w:cs="Arial"/>
          <w:b/>
          <w:sz w:val="23"/>
          <w:szCs w:val="23"/>
        </w:rPr>
        <w:t>AO MUNICÍPIO DE ANTÔNIO CARLOS</w:t>
      </w:r>
    </w:p>
    <w:p w:rsidR="00D34C50" w:rsidRPr="00EF556A" w:rsidRDefault="00D34C50" w:rsidP="00B2076A">
      <w:pPr>
        <w:ind w:right="-568"/>
        <w:jc w:val="center"/>
        <w:rPr>
          <w:rFonts w:ascii="Arial" w:hAnsi="Arial" w:cs="Arial"/>
          <w:b/>
          <w:sz w:val="23"/>
          <w:szCs w:val="23"/>
        </w:rPr>
      </w:pPr>
      <w:r w:rsidRPr="00EF556A">
        <w:rPr>
          <w:rFonts w:ascii="Arial" w:hAnsi="Arial" w:cs="Arial"/>
          <w:b/>
          <w:sz w:val="23"/>
          <w:szCs w:val="23"/>
        </w:rPr>
        <w:t>PROCESSO Nº 005/2019</w:t>
      </w:r>
    </w:p>
    <w:p w:rsidR="00D34C50" w:rsidRPr="00EF556A" w:rsidRDefault="00D34C50" w:rsidP="00B2076A">
      <w:pPr>
        <w:ind w:right="-568"/>
        <w:jc w:val="center"/>
        <w:rPr>
          <w:rFonts w:ascii="Arial" w:hAnsi="Arial" w:cs="Arial"/>
          <w:b/>
          <w:sz w:val="23"/>
          <w:szCs w:val="23"/>
        </w:rPr>
      </w:pPr>
      <w:r w:rsidRPr="00EF556A">
        <w:rPr>
          <w:rFonts w:ascii="Arial" w:hAnsi="Arial" w:cs="Arial"/>
          <w:b/>
          <w:sz w:val="23"/>
          <w:szCs w:val="23"/>
        </w:rPr>
        <w:t>PREGÃO PRESENCIAL Nº 003/2019</w:t>
      </w:r>
    </w:p>
    <w:p w:rsidR="00D34C50" w:rsidRPr="00EF556A" w:rsidRDefault="00D34C50" w:rsidP="00B2076A">
      <w:pPr>
        <w:ind w:right="-568"/>
        <w:jc w:val="center"/>
        <w:rPr>
          <w:rFonts w:ascii="Arial" w:hAnsi="Arial" w:cs="Arial"/>
          <w:b/>
          <w:sz w:val="23"/>
          <w:szCs w:val="23"/>
        </w:rPr>
      </w:pPr>
      <w:r w:rsidRPr="00EF556A">
        <w:rPr>
          <w:rFonts w:ascii="Arial" w:hAnsi="Arial" w:cs="Arial"/>
          <w:b/>
          <w:sz w:val="23"/>
          <w:szCs w:val="23"/>
        </w:rPr>
        <w:t>PROPOSTA</w:t>
      </w:r>
    </w:p>
    <w:p w:rsidR="00FF42D2" w:rsidRPr="00EF556A" w:rsidRDefault="00FF42D2" w:rsidP="00B2076A">
      <w:pPr>
        <w:pStyle w:val="western"/>
        <w:spacing w:before="0" w:after="0"/>
        <w:ind w:right="-568" w:firstLine="1134"/>
        <w:jc w:val="center"/>
        <w:rPr>
          <w:rFonts w:ascii="Arial" w:hAnsi="Arial" w:cs="Arial"/>
          <w:sz w:val="23"/>
          <w:szCs w:val="23"/>
        </w:rPr>
      </w:pPr>
    </w:p>
    <w:p w:rsidR="00FF42D2" w:rsidRPr="00EF556A" w:rsidRDefault="00FF42D2" w:rsidP="00B2076A">
      <w:pPr>
        <w:pStyle w:val="western"/>
        <w:spacing w:before="0" w:after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lastRenderedPageBreak/>
        <w:t>d) envelope lacrado, indevassável, contendo os documentos de habilitação, devendo constar na parte externa a razão social do licitante e os seguintes dizeres:</w:t>
      </w:r>
    </w:p>
    <w:p w:rsidR="00D34C50" w:rsidRPr="00EF556A" w:rsidRDefault="00D34C50" w:rsidP="00B2076A">
      <w:pPr>
        <w:ind w:right="-568"/>
        <w:jc w:val="center"/>
        <w:rPr>
          <w:rFonts w:ascii="Arial" w:hAnsi="Arial" w:cs="Arial"/>
          <w:b/>
          <w:sz w:val="23"/>
          <w:szCs w:val="23"/>
        </w:rPr>
      </w:pPr>
      <w:r w:rsidRPr="00EF556A">
        <w:rPr>
          <w:rFonts w:ascii="Arial" w:hAnsi="Arial" w:cs="Arial"/>
          <w:b/>
          <w:sz w:val="23"/>
          <w:szCs w:val="23"/>
        </w:rPr>
        <w:t>AO MUNICÍPIO DE ANTÔNIO CARLOS</w:t>
      </w:r>
    </w:p>
    <w:p w:rsidR="00D34C50" w:rsidRPr="00EF556A" w:rsidRDefault="00D34C50" w:rsidP="00B2076A">
      <w:pPr>
        <w:ind w:right="-568"/>
        <w:jc w:val="center"/>
        <w:rPr>
          <w:rFonts w:ascii="Arial" w:hAnsi="Arial" w:cs="Arial"/>
          <w:b/>
          <w:sz w:val="23"/>
          <w:szCs w:val="23"/>
        </w:rPr>
      </w:pPr>
      <w:r w:rsidRPr="00EF556A">
        <w:rPr>
          <w:rFonts w:ascii="Arial" w:hAnsi="Arial" w:cs="Arial"/>
          <w:b/>
          <w:sz w:val="23"/>
          <w:szCs w:val="23"/>
        </w:rPr>
        <w:t>PROCESSO Nº 005/2019</w:t>
      </w:r>
    </w:p>
    <w:p w:rsidR="00D34C50" w:rsidRPr="00EF556A" w:rsidRDefault="00D34C50" w:rsidP="00B2076A">
      <w:pPr>
        <w:ind w:right="-568"/>
        <w:jc w:val="center"/>
        <w:rPr>
          <w:rFonts w:ascii="Arial" w:hAnsi="Arial" w:cs="Arial"/>
          <w:b/>
          <w:sz w:val="23"/>
          <w:szCs w:val="23"/>
        </w:rPr>
      </w:pPr>
      <w:r w:rsidRPr="00EF556A">
        <w:rPr>
          <w:rFonts w:ascii="Arial" w:hAnsi="Arial" w:cs="Arial"/>
          <w:b/>
          <w:sz w:val="23"/>
          <w:szCs w:val="23"/>
        </w:rPr>
        <w:t>PREGÃO PRESENCIAL Nº 003/2019</w:t>
      </w:r>
    </w:p>
    <w:p w:rsidR="00D34C50" w:rsidRPr="00EF556A" w:rsidRDefault="00D34C50" w:rsidP="00B2076A">
      <w:pPr>
        <w:ind w:right="-568"/>
        <w:jc w:val="center"/>
        <w:rPr>
          <w:rFonts w:ascii="Arial" w:hAnsi="Arial" w:cs="Arial"/>
          <w:b/>
          <w:sz w:val="23"/>
          <w:szCs w:val="23"/>
        </w:rPr>
      </w:pPr>
      <w:r w:rsidRPr="00EF556A">
        <w:rPr>
          <w:rFonts w:ascii="Arial" w:hAnsi="Arial" w:cs="Arial"/>
          <w:b/>
          <w:sz w:val="23"/>
          <w:szCs w:val="23"/>
        </w:rPr>
        <w:t>DOCUMENTOS DE HABILITAÇÃO</w:t>
      </w:r>
    </w:p>
    <w:p w:rsidR="00FF42D2" w:rsidRPr="00EF556A" w:rsidRDefault="00FF42D2" w:rsidP="00B2076A">
      <w:pPr>
        <w:pStyle w:val="western"/>
        <w:spacing w:before="0" w:after="0"/>
        <w:ind w:right="-568" w:firstLine="1134"/>
        <w:jc w:val="both"/>
        <w:rPr>
          <w:rFonts w:ascii="Arial" w:hAnsi="Arial" w:cs="Arial"/>
          <w:sz w:val="23"/>
          <w:szCs w:val="23"/>
        </w:rPr>
      </w:pPr>
    </w:p>
    <w:p w:rsidR="00FF42D2" w:rsidRPr="00EF556A" w:rsidRDefault="00FF42D2" w:rsidP="00B2076A">
      <w:pPr>
        <w:pStyle w:val="western"/>
        <w:spacing w:before="0" w:after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3.2</w:t>
      </w:r>
      <w:r w:rsidR="00EF556A" w:rsidRP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Não poderão participar desta licitação:</w:t>
      </w:r>
    </w:p>
    <w:p w:rsidR="00FF42D2" w:rsidRPr="00EF556A" w:rsidRDefault="00FF42D2" w:rsidP="00B2076A">
      <w:pPr>
        <w:pStyle w:val="western"/>
        <w:spacing w:before="0" w:after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3.2.1</w:t>
      </w:r>
      <w:r w:rsidR="00EF556A" w:rsidRPr="00EF556A">
        <w:rPr>
          <w:rFonts w:ascii="Arial" w:hAnsi="Arial" w:cs="Arial"/>
          <w:sz w:val="23"/>
          <w:szCs w:val="23"/>
        </w:rPr>
        <w:t xml:space="preserve">. </w:t>
      </w:r>
      <w:r w:rsidRPr="00EF556A">
        <w:rPr>
          <w:rFonts w:ascii="Arial" w:hAnsi="Arial" w:cs="Arial"/>
          <w:sz w:val="23"/>
          <w:szCs w:val="23"/>
        </w:rPr>
        <w:t>pessoas jurídicas enquadradas no artigo 9º da Lei nº 8.666/93;</w:t>
      </w:r>
    </w:p>
    <w:p w:rsidR="00FF42D2" w:rsidRPr="00EF556A" w:rsidRDefault="00FF42D2" w:rsidP="00B2076A">
      <w:pPr>
        <w:pStyle w:val="western"/>
        <w:spacing w:before="0" w:after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3.2.2</w:t>
      </w:r>
      <w:r w:rsidR="00EF556A" w:rsidRP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empresas declaradas inidôneas ou inadimplentes com o </w:t>
      </w:r>
      <w:r w:rsidR="00E175F8" w:rsidRPr="00EF556A">
        <w:rPr>
          <w:rFonts w:ascii="Arial" w:hAnsi="Arial" w:cs="Arial"/>
          <w:sz w:val="23"/>
          <w:szCs w:val="23"/>
        </w:rPr>
        <w:t>M</w:t>
      </w:r>
      <w:r w:rsidRPr="00EF556A">
        <w:rPr>
          <w:rFonts w:ascii="Arial" w:hAnsi="Arial" w:cs="Arial"/>
          <w:sz w:val="23"/>
          <w:szCs w:val="23"/>
        </w:rPr>
        <w:t>unicípio</w:t>
      </w:r>
      <w:r w:rsidR="00831C07">
        <w:rPr>
          <w:rFonts w:ascii="Arial" w:hAnsi="Arial" w:cs="Arial"/>
          <w:sz w:val="23"/>
          <w:szCs w:val="23"/>
        </w:rPr>
        <w:t>,</w:t>
      </w:r>
      <w:r w:rsidRPr="00EF556A">
        <w:rPr>
          <w:rFonts w:ascii="Arial" w:hAnsi="Arial" w:cs="Arial"/>
          <w:sz w:val="23"/>
          <w:szCs w:val="23"/>
        </w:rPr>
        <w:t xml:space="preserve"> que estejam sob falência, concurso de credores, em dissolução e liquidação ou em regime de sub-contratação.</w:t>
      </w:r>
    </w:p>
    <w:p w:rsidR="00FF42D2" w:rsidRPr="00EF556A" w:rsidRDefault="00FF42D2" w:rsidP="00B2076A">
      <w:pPr>
        <w:pStyle w:val="western"/>
        <w:spacing w:before="0" w:after="0"/>
        <w:ind w:right="-568"/>
        <w:jc w:val="both"/>
        <w:rPr>
          <w:rFonts w:ascii="Arial" w:hAnsi="Arial" w:cs="Arial"/>
          <w:sz w:val="23"/>
          <w:szCs w:val="23"/>
        </w:rPr>
      </w:pPr>
    </w:p>
    <w:p w:rsidR="00FF42D2" w:rsidRPr="00EF556A" w:rsidRDefault="00FF42D2" w:rsidP="00B2076A">
      <w:pPr>
        <w:pStyle w:val="western"/>
        <w:spacing w:before="0" w:after="0"/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/>
          <w:sz w:val="23"/>
          <w:szCs w:val="23"/>
        </w:rPr>
        <w:t>4 – CREDENCIAMENTO</w:t>
      </w:r>
      <w:r w:rsidRPr="00EF556A">
        <w:rPr>
          <w:rFonts w:ascii="Arial" w:hAnsi="Arial" w:cs="Arial"/>
          <w:sz w:val="23"/>
          <w:szCs w:val="23"/>
        </w:rPr>
        <w:tab/>
      </w:r>
    </w:p>
    <w:p w:rsidR="00FF42D2" w:rsidRPr="00EF556A" w:rsidRDefault="00FF42D2" w:rsidP="00B2076A">
      <w:pPr>
        <w:pStyle w:val="western"/>
        <w:spacing w:before="0" w:after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4.1</w:t>
      </w:r>
      <w:r w:rsidR="00EF556A" w:rsidRP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Na sessão pública do Pregão, será realizado o credenciamento dos licitantes presentes, os quais deverão apresentar: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a) cópia do documento de identificação com foto do representante, autenticado ou acompanhado do original;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 xml:space="preserve">b) Carta de credenciamento, podendo ser usado modelo constante do Anexo I </w:t>
      </w:r>
      <w:r w:rsidR="004E6336" w:rsidRPr="00EF556A">
        <w:rPr>
          <w:rFonts w:ascii="Arial" w:hAnsi="Arial" w:cs="Arial"/>
          <w:b/>
          <w:sz w:val="23"/>
          <w:szCs w:val="23"/>
        </w:rPr>
        <w:t>ou</w:t>
      </w:r>
      <w:r w:rsidRPr="00EF556A">
        <w:rPr>
          <w:rFonts w:ascii="Arial" w:hAnsi="Arial" w:cs="Arial"/>
          <w:sz w:val="23"/>
          <w:szCs w:val="23"/>
        </w:rPr>
        <w:t xml:space="preserve"> procuração pública ou particular que os habilitem a participar do certame, ofertar lances e a responder pelo licitante.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c) Cópia autenticada do ato constitutivo/estatuto social, acompanhado da ata de eleição dos sócios/contrato social e alterações/ declaração de empresário individual se for o caso;</w:t>
      </w:r>
    </w:p>
    <w:p w:rsidR="00FF42D2" w:rsidRPr="00EF556A" w:rsidRDefault="00FF42D2" w:rsidP="00B2076A">
      <w:pPr>
        <w:autoSpaceDE w:val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 xml:space="preserve">d) </w:t>
      </w:r>
      <w:r w:rsidRPr="00EF556A">
        <w:rPr>
          <w:rFonts w:ascii="Arial" w:hAnsi="Arial" w:cs="Arial"/>
          <w:bCs/>
          <w:sz w:val="23"/>
          <w:szCs w:val="23"/>
        </w:rPr>
        <w:t>Declaração de comprovação, exigida somente para microempresas, empresas de pequeno porte e micro empreendedor individual, de enquadramento em um dos regimes, caso pretenda beneficiar-se, na forma do disposto na Lei Complementar n. 123 de 14/12/2006, conforme modelo constante no Anexo VII deste edital.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4.1.1</w:t>
      </w:r>
      <w:r w:rsidR="00EF556A" w:rsidRP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Fica vedado o credenciamento de um mesmo representante para mais de um licitante para itens/lotes idênticos.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b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4.2</w:t>
      </w:r>
      <w:r w:rsidR="00EF556A" w:rsidRP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Caso o credenciado seja sócio ou dirigente da empresa é indispensável que se comprove, na ocasião, ser detentor de poderes que o habilitem a formular lances e praticar todos os demais atos inerentes ao certame, em nome do licitante.</w:t>
      </w: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b/>
          <w:sz w:val="23"/>
          <w:szCs w:val="23"/>
        </w:rPr>
      </w:pP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/>
          <w:sz w:val="23"/>
          <w:szCs w:val="23"/>
        </w:rPr>
        <w:t>5 – FORMULAÇÃO DAS PROPOSTAS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5.1</w:t>
      </w:r>
      <w:r w:rsidR="00EF556A" w:rsidRP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A proposta comercial deverá ser elaborada conforme modelo constante do </w:t>
      </w:r>
      <w:r w:rsidRPr="00EF556A">
        <w:rPr>
          <w:rFonts w:ascii="Arial" w:hAnsi="Arial" w:cs="Arial"/>
          <w:sz w:val="23"/>
          <w:szCs w:val="23"/>
          <w:u w:val="single"/>
        </w:rPr>
        <w:t>Anexo III</w:t>
      </w:r>
      <w:r w:rsidRPr="00EF556A">
        <w:rPr>
          <w:rFonts w:ascii="Arial" w:hAnsi="Arial" w:cs="Arial"/>
          <w:sz w:val="23"/>
          <w:szCs w:val="23"/>
        </w:rPr>
        <w:t xml:space="preserve"> (observando a integralidade das regras lá estabelecidas), bem como, especificações de acordo com o estabelecido em sua totalidade no </w:t>
      </w:r>
      <w:r w:rsidRPr="00EF556A">
        <w:rPr>
          <w:rFonts w:ascii="Arial" w:hAnsi="Arial" w:cs="Arial"/>
          <w:sz w:val="23"/>
          <w:szCs w:val="23"/>
          <w:u w:val="single"/>
        </w:rPr>
        <w:t>Anexo VI</w:t>
      </w:r>
      <w:r w:rsidRPr="00EF556A">
        <w:rPr>
          <w:rFonts w:ascii="Arial" w:hAnsi="Arial" w:cs="Arial"/>
          <w:sz w:val="23"/>
          <w:szCs w:val="23"/>
        </w:rPr>
        <w:t xml:space="preserve"> deste Edital, devendo constar os seguintes requisitos: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a) Data e assinatura do representante legal da empresa com identificação de seu nome abaixo da assinatura;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 xml:space="preserve">b) Razão social, CNPJ, endereço completo, telefone/fax. 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c) Preço unitário e total do item, em algarismos, em moeda corrente do país, estando nele inclusas despesas, impostos, taxas e demais encargos;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d) Prazo de validade da proposta que não poderá ser inferior a 60 (sessenta) dias, em caso de ausência ou divergência neste prazo, será considerado o especificado no edital.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5.2</w:t>
      </w:r>
      <w:r w:rsidR="00EF556A" w:rsidRP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Não serão conhecidas propostas e documentação entregues em atraso ou extraviadas, caso apresentadas via postal.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5.3</w:t>
      </w:r>
      <w:r w:rsidR="00EF556A" w:rsidRP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Após a entrega das propostas, não será admitida a sua retirada ou o descumprimento das condições estabelecidas neste edital, ficando o licitante sujeito a suspensão ou cancelamento de seu registro no Cadastro de Fornecedores do Município e as </w:t>
      </w:r>
      <w:r w:rsidRPr="00EF556A">
        <w:rPr>
          <w:rFonts w:ascii="Arial" w:hAnsi="Arial" w:cs="Arial"/>
          <w:sz w:val="23"/>
          <w:szCs w:val="23"/>
        </w:rPr>
        <w:lastRenderedPageBreak/>
        <w:t>sanções estabelecidas neste Edital, por descumprimento integral das obrigações assumidas, salvo manifestação expressa e justificativa em razão de fatos supervenientes.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5.4</w:t>
      </w:r>
      <w:r w:rsidR="00EF556A" w:rsidRP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Não serão aceitas propostas alternativas, sob pena de desclassificação da proposta.</w:t>
      </w: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sz w:val="23"/>
          <w:szCs w:val="23"/>
        </w:rPr>
      </w:pP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/>
          <w:sz w:val="23"/>
          <w:szCs w:val="23"/>
        </w:rPr>
        <w:t>6 – ABERTURA DAS PROPOSTAS E FORMULAÇÃO DOS LANCES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6.1</w:t>
      </w:r>
      <w:r w:rsidR="00EF556A" w:rsidRP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No dia, hora e local estabelecidos no preâmbulo deste Edital, será realizada sessão pública para recebimento dos envelopes, devendo o interessado ou seu representante, identificar-se e, se for o caso, comprovar a existência dos necessários poderes para formulação de proposta e para a prática de todos os demais atos inerentes ao certame.</w:t>
      </w:r>
    </w:p>
    <w:p w:rsidR="00FF42D2" w:rsidRPr="00EF556A" w:rsidRDefault="00FF42D2" w:rsidP="00B2076A">
      <w:pPr>
        <w:pStyle w:val="Corpodetexto23"/>
        <w:ind w:right="-568" w:firstLine="708"/>
        <w:rPr>
          <w:sz w:val="23"/>
          <w:szCs w:val="23"/>
        </w:rPr>
      </w:pPr>
      <w:r w:rsidRPr="00EF556A">
        <w:rPr>
          <w:sz w:val="23"/>
          <w:szCs w:val="23"/>
        </w:rPr>
        <w:t>6.2</w:t>
      </w:r>
      <w:r w:rsidR="00EF556A" w:rsidRPr="00EF556A">
        <w:rPr>
          <w:sz w:val="23"/>
          <w:szCs w:val="23"/>
        </w:rPr>
        <w:t>.</w:t>
      </w:r>
      <w:r w:rsidRPr="00EF556A">
        <w:rPr>
          <w:sz w:val="23"/>
          <w:szCs w:val="23"/>
        </w:rPr>
        <w:t xml:space="preserve"> Após o credenciamento dos representantes e o recebimento dos envelopes, dar-se-á início à abertura dos envelopes de propostas. Aberto o primeiro envelope não será aceita a participação de nenhuma licitante retardatária.</w:t>
      </w:r>
    </w:p>
    <w:p w:rsidR="00FF42D2" w:rsidRPr="00EF556A" w:rsidRDefault="00FF42D2" w:rsidP="00B2076A">
      <w:pPr>
        <w:pStyle w:val="Corpodetexto23"/>
        <w:ind w:right="-568" w:firstLine="708"/>
        <w:rPr>
          <w:sz w:val="23"/>
          <w:szCs w:val="23"/>
        </w:rPr>
      </w:pPr>
      <w:r w:rsidRPr="00EF556A">
        <w:rPr>
          <w:sz w:val="23"/>
          <w:szCs w:val="23"/>
        </w:rPr>
        <w:t>6.3</w:t>
      </w:r>
      <w:r w:rsidR="00EF556A" w:rsidRPr="00EF556A">
        <w:rPr>
          <w:sz w:val="23"/>
          <w:szCs w:val="23"/>
        </w:rPr>
        <w:t>.</w:t>
      </w:r>
      <w:r w:rsidRPr="00EF556A">
        <w:rPr>
          <w:sz w:val="23"/>
          <w:szCs w:val="23"/>
        </w:rPr>
        <w:t xml:space="preserve"> </w:t>
      </w:r>
      <w:r w:rsidR="009E64D0" w:rsidRPr="00EF556A">
        <w:rPr>
          <w:sz w:val="23"/>
          <w:szCs w:val="23"/>
        </w:rPr>
        <w:t>O</w:t>
      </w:r>
      <w:r w:rsidRPr="00EF556A">
        <w:rPr>
          <w:sz w:val="23"/>
          <w:szCs w:val="23"/>
        </w:rPr>
        <w:t xml:space="preserve"> Pregoeir</w:t>
      </w:r>
      <w:r w:rsidR="009E64D0" w:rsidRPr="00EF556A">
        <w:rPr>
          <w:sz w:val="23"/>
          <w:szCs w:val="23"/>
        </w:rPr>
        <w:t>o</w:t>
      </w:r>
      <w:r w:rsidRPr="00EF556A">
        <w:rPr>
          <w:sz w:val="23"/>
          <w:szCs w:val="23"/>
        </w:rPr>
        <w:t xml:space="preserve"> verificará a adequação das propostas e desclassificará as propostas que estiverem em desacordo com este edital.</w:t>
      </w:r>
    </w:p>
    <w:p w:rsidR="00FF42D2" w:rsidRPr="00EF556A" w:rsidRDefault="00FF42D2" w:rsidP="00B2076A">
      <w:pPr>
        <w:pStyle w:val="Corpodetexto23"/>
        <w:ind w:right="-568" w:firstLine="708"/>
        <w:rPr>
          <w:sz w:val="23"/>
          <w:szCs w:val="23"/>
        </w:rPr>
      </w:pPr>
      <w:r w:rsidRPr="00EF556A">
        <w:rPr>
          <w:sz w:val="23"/>
          <w:szCs w:val="23"/>
        </w:rPr>
        <w:t>6.4</w:t>
      </w:r>
      <w:r w:rsidR="00EF556A" w:rsidRPr="00EF556A">
        <w:rPr>
          <w:sz w:val="23"/>
          <w:szCs w:val="23"/>
        </w:rPr>
        <w:t>.</w:t>
      </w:r>
      <w:r w:rsidRPr="00EF556A">
        <w:rPr>
          <w:sz w:val="23"/>
          <w:szCs w:val="23"/>
        </w:rPr>
        <w:t xml:space="preserve"> </w:t>
      </w:r>
      <w:r w:rsidR="009E64D0" w:rsidRPr="00EF556A">
        <w:rPr>
          <w:sz w:val="23"/>
          <w:szCs w:val="23"/>
        </w:rPr>
        <w:t>O</w:t>
      </w:r>
      <w:r w:rsidRPr="00EF556A">
        <w:rPr>
          <w:sz w:val="23"/>
          <w:szCs w:val="23"/>
        </w:rPr>
        <w:t xml:space="preserve"> Pregoeir</w:t>
      </w:r>
      <w:r w:rsidR="009E64D0" w:rsidRPr="00EF556A">
        <w:rPr>
          <w:sz w:val="23"/>
          <w:szCs w:val="23"/>
        </w:rPr>
        <w:t>o</w:t>
      </w:r>
      <w:r w:rsidRPr="00EF556A">
        <w:rPr>
          <w:sz w:val="23"/>
          <w:szCs w:val="23"/>
        </w:rPr>
        <w:t xml:space="preserve"> classificará o autor da oferta de </w:t>
      </w:r>
      <w:r w:rsidRPr="00EF556A">
        <w:rPr>
          <w:b/>
          <w:bCs/>
          <w:sz w:val="23"/>
          <w:szCs w:val="23"/>
        </w:rPr>
        <w:t xml:space="preserve">menor preço </w:t>
      </w:r>
      <w:r w:rsidR="0022649D" w:rsidRPr="00EF556A">
        <w:rPr>
          <w:b/>
          <w:bCs/>
          <w:sz w:val="23"/>
          <w:szCs w:val="23"/>
        </w:rPr>
        <w:t>unitário</w:t>
      </w:r>
      <w:r w:rsidRPr="00EF556A">
        <w:rPr>
          <w:bCs/>
          <w:sz w:val="23"/>
          <w:szCs w:val="23"/>
        </w:rPr>
        <w:t>, conforme Anexo VI</w:t>
      </w:r>
      <w:r w:rsidRPr="00EF556A">
        <w:rPr>
          <w:b/>
          <w:bCs/>
          <w:sz w:val="23"/>
          <w:szCs w:val="23"/>
        </w:rPr>
        <w:t xml:space="preserve"> </w:t>
      </w:r>
      <w:r w:rsidRPr="00EF556A">
        <w:rPr>
          <w:sz w:val="23"/>
          <w:szCs w:val="23"/>
        </w:rPr>
        <w:t>e aqueles que tenham apresentado valores sucessivos e superiores em até 10% (dez por cento) relativamente à de menor preço.</w:t>
      </w:r>
    </w:p>
    <w:p w:rsidR="00FF42D2" w:rsidRPr="00EF556A" w:rsidRDefault="00FF42D2" w:rsidP="00B2076A">
      <w:pPr>
        <w:pStyle w:val="Corpodetexto23"/>
        <w:ind w:right="-568" w:firstLine="708"/>
        <w:rPr>
          <w:sz w:val="23"/>
          <w:szCs w:val="23"/>
        </w:rPr>
      </w:pPr>
      <w:r w:rsidRPr="00EF556A">
        <w:rPr>
          <w:sz w:val="23"/>
          <w:szCs w:val="23"/>
        </w:rPr>
        <w:t>6.5</w:t>
      </w:r>
      <w:r w:rsidR="00EF556A" w:rsidRPr="00EF556A">
        <w:rPr>
          <w:sz w:val="23"/>
          <w:szCs w:val="23"/>
        </w:rPr>
        <w:t>.</w:t>
      </w:r>
      <w:r w:rsidRPr="00EF556A">
        <w:rPr>
          <w:sz w:val="23"/>
          <w:szCs w:val="23"/>
        </w:rPr>
        <w:t xml:space="preserve"> Não havendo </w:t>
      </w:r>
      <w:r w:rsidR="00831C07">
        <w:rPr>
          <w:sz w:val="23"/>
          <w:szCs w:val="23"/>
        </w:rPr>
        <w:t xml:space="preserve">ao menos </w:t>
      </w:r>
      <w:r w:rsidRPr="00EF556A">
        <w:rPr>
          <w:sz w:val="23"/>
          <w:szCs w:val="23"/>
        </w:rPr>
        <w:t xml:space="preserve">três propostas nas condições definidas no item anterior, </w:t>
      </w:r>
      <w:r w:rsidR="009E64D0" w:rsidRPr="00EF556A">
        <w:rPr>
          <w:sz w:val="23"/>
          <w:szCs w:val="23"/>
        </w:rPr>
        <w:t>o</w:t>
      </w:r>
      <w:r w:rsidRPr="00EF556A">
        <w:rPr>
          <w:sz w:val="23"/>
          <w:szCs w:val="23"/>
        </w:rPr>
        <w:t xml:space="preserve"> </w:t>
      </w:r>
      <w:r w:rsidR="009E64D0" w:rsidRPr="00EF556A">
        <w:rPr>
          <w:sz w:val="23"/>
          <w:szCs w:val="23"/>
        </w:rPr>
        <w:t>P</w:t>
      </w:r>
      <w:r w:rsidRPr="00EF556A">
        <w:rPr>
          <w:sz w:val="23"/>
          <w:szCs w:val="23"/>
        </w:rPr>
        <w:t>regoeir</w:t>
      </w:r>
      <w:r w:rsidR="009E64D0" w:rsidRPr="00EF556A">
        <w:rPr>
          <w:sz w:val="23"/>
          <w:szCs w:val="23"/>
        </w:rPr>
        <w:t>o</w:t>
      </w:r>
      <w:r w:rsidRPr="00EF556A">
        <w:rPr>
          <w:sz w:val="23"/>
          <w:szCs w:val="23"/>
        </w:rPr>
        <w:t xml:space="preserve"> classificará as melhores propostas, até o máximo de três.</w:t>
      </w:r>
    </w:p>
    <w:p w:rsidR="00FF42D2" w:rsidRPr="00EF556A" w:rsidRDefault="00FF42D2" w:rsidP="00B2076A">
      <w:pPr>
        <w:pStyle w:val="Corpodetexto23"/>
        <w:ind w:right="-568" w:firstLine="708"/>
        <w:rPr>
          <w:sz w:val="23"/>
          <w:szCs w:val="23"/>
        </w:rPr>
      </w:pPr>
      <w:r w:rsidRPr="00EF556A">
        <w:rPr>
          <w:sz w:val="23"/>
          <w:szCs w:val="23"/>
        </w:rPr>
        <w:t>6.6</w:t>
      </w:r>
      <w:r w:rsidR="00EF556A" w:rsidRPr="00EF556A">
        <w:rPr>
          <w:sz w:val="23"/>
          <w:szCs w:val="23"/>
        </w:rPr>
        <w:t>.</w:t>
      </w:r>
      <w:r w:rsidRPr="00EF556A">
        <w:rPr>
          <w:sz w:val="23"/>
          <w:szCs w:val="23"/>
        </w:rPr>
        <w:t xml:space="preserve"> </w:t>
      </w:r>
      <w:r w:rsidR="009E64D0" w:rsidRPr="00EF556A">
        <w:rPr>
          <w:sz w:val="23"/>
          <w:szCs w:val="23"/>
        </w:rPr>
        <w:t>O</w:t>
      </w:r>
      <w:r w:rsidRPr="00EF556A">
        <w:rPr>
          <w:sz w:val="23"/>
          <w:szCs w:val="23"/>
        </w:rPr>
        <w:t xml:space="preserve"> Pregoeir</w:t>
      </w:r>
      <w:r w:rsidR="009E64D0" w:rsidRPr="00EF556A">
        <w:rPr>
          <w:sz w:val="23"/>
          <w:szCs w:val="23"/>
        </w:rPr>
        <w:t>o</w:t>
      </w:r>
      <w:r w:rsidRPr="00EF556A">
        <w:rPr>
          <w:sz w:val="23"/>
          <w:szCs w:val="23"/>
        </w:rPr>
        <w:t xml:space="preserve"> convidará individualmente os licitantes classificados, de forma </w:t>
      </w:r>
      <w:r w:rsidR="0075358F" w:rsidRPr="00EF556A">
        <w:rPr>
          <w:sz w:val="23"/>
          <w:szCs w:val="23"/>
        </w:rPr>
        <w:t>seqüencial</w:t>
      </w:r>
      <w:r w:rsidRPr="00EF556A">
        <w:rPr>
          <w:sz w:val="23"/>
          <w:szCs w:val="23"/>
        </w:rPr>
        <w:t>, a apresentar lances verbais, a partir do autor da proposta classificada de maior preço e os demais, em ordem decrescente de valor. Dos lances ofertados não caberá retratação.</w:t>
      </w:r>
    </w:p>
    <w:p w:rsidR="00FF42D2" w:rsidRPr="00EF556A" w:rsidRDefault="00FF42D2" w:rsidP="00B2076A">
      <w:pPr>
        <w:pStyle w:val="Corpodetexto23"/>
        <w:ind w:right="-568" w:firstLine="708"/>
        <w:rPr>
          <w:sz w:val="23"/>
          <w:szCs w:val="23"/>
        </w:rPr>
      </w:pPr>
      <w:r w:rsidRPr="00EF556A">
        <w:rPr>
          <w:sz w:val="23"/>
          <w:szCs w:val="23"/>
        </w:rPr>
        <w:t>6.7</w:t>
      </w:r>
      <w:r w:rsidR="00EF556A" w:rsidRPr="00EF556A">
        <w:rPr>
          <w:sz w:val="23"/>
          <w:szCs w:val="23"/>
        </w:rPr>
        <w:t>.</w:t>
      </w:r>
      <w:r w:rsidRPr="00EF556A">
        <w:rPr>
          <w:sz w:val="23"/>
          <w:szCs w:val="23"/>
        </w:rPr>
        <w:t xml:space="preserve"> Caso duas ou mais propostas iniciais apresentem preços iguais, será realizado sorteio para determinação da ordem de oferta dos lances. </w:t>
      </w:r>
    </w:p>
    <w:p w:rsidR="00FF42D2" w:rsidRPr="00EF556A" w:rsidRDefault="00FF42D2" w:rsidP="00B2076A">
      <w:pPr>
        <w:pStyle w:val="Corpodetexto23"/>
        <w:ind w:right="-568" w:firstLine="708"/>
        <w:rPr>
          <w:sz w:val="23"/>
          <w:szCs w:val="23"/>
        </w:rPr>
      </w:pPr>
      <w:r w:rsidRPr="00EF556A">
        <w:rPr>
          <w:sz w:val="23"/>
          <w:szCs w:val="23"/>
        </w:rPr>
        <w:t>6.8</w:t>
      </w:r>
      <w:r w:rsidR="00EF556A" w:rsidRPr="00EF556A">
        <w:rPr>
          <w:sz w:val="23"/>
          <w:szCs w:val="23"/>
        </w:rPr>
        <w:t>.</w:t>
      </w:r>
      <w:r w:rsidRPr="00EF556A">
        <w:rPr>
          <w:sz w:val="23"/>
          <w:szCs w:val="23"/>
        </w:rPr>
        <w:t xml:space="preserve"> A desistência em apresentar lance verbal implicará a exclusão do licitante da etapa de lances e na manutenção do último preço por ele apresentado, para efeito de posterior ordenação das propostas.</w:t>
      </w:r>
    </w:p>
    <w:p w:rsidR="00FF42D2" w:rsidRPr="00EF556A" w:rsidRDefault="00FF42D2" w:rsidP="00B2076A">
      <w:pPr>
        <w:pStyle w:val="Corpodetexto23"/>
        <w:ind w:right="-568" w:firstLine="708"/>
        <w:rPr>
          <w:sz w:val="23"/>
          <w:szCs w:val="23"/>
        </w:rPr>
      </w:pPr>
      <w:r w:rsidRPr="00EF556A">
        <w:rPr>
          <w:sz w:val="23"/>
          <w:szCs w:val="23"/>
        </w:rPr>
        <w:t>6.9</w:t>
      </w:r>
      <w:r w:rsidR="00EF556A" w:rsidRPr="00EF556A">
        <w:rPr>
          <w:sz w:val="23"/>
          <w:szCs w:val="23"/>
        </w:rPr>
        <w:t>.</w:t>
      </w:r>
      <w:r w:rsidRPr="00EF556A">
        <w:rPr>
          <w:sz w:val="23"/>
          <w:szCs w:val="23"/>
        </w:rPr>
        <w:t xml:space="preserve"> Se não forem ofertados lances verbais, será verificada a conformidade entre a melhor proposta escrita e o valor praticado no mercado, podendo </w:t>
      </w:r>
      <w:r w:rsidR="009E64D0" w:rsidRPr="00EF556A">
        <w:rPr>
          <w:sz w:val="23"/>
          <w:szCs w:val="23"/>
        </w:rPr>
        <w:t>o</w:t>
      </w:r>
      <w:r w:rsidRPr="00EF556A">
        <w:rPr>
          <w:sz w:val="23"/>
          <w:szCs w:val="23"/>
        </w:rPr>
        <w:t xml:space="preserve"> Pregoeir</w:t>
      </w:r>
      <w:r w:rsidR="009E64D0" w:rsidRPr="00EF556A">
        <w:rPr>
          <w:sz w:val="23"/>
          <w:szCs w:val="23"/>
        </w:rPr>
        <w:t>o</w:t>
      </w:r>
      <w:r w:rsidRPr="00EF556A">
        <w:rPr>
          <w:sz w:val="23"/>
          <w:szCs w:val="23"/>
        </w:rPr>
        <w:t xml:space="preserve"> negociar diretamente com o proponente.</w:t>
      </w:r>
    </w:p>
    <w:p w:rsidR="00FF42D2" w:rsidRPr="00EF556A" w:rsidRDefault="00FF42D2" w:rsidP="00B2076A">
      <w:pPr>
        <w:pStyle w:val="Corpodetexto23"/>
        <w:ind w:right="-568" w:firstLine="708"/>
        <w:rPr>
          <w:sz w:val="23"/>
          <w:szCs w:val="23"/>
        </w:rPr>
      </w:pPr>
      <w:r w:rsidRPr="00EF556A">
        <w:rPr>
          <w:sz w:val="23"/>
          <w:szCs w:val="23"/>
        </w:rPr>
        <w:t>6.10</w:t>
      </w:r>
      <w:r w:rsidR="00EF556A" w:rsidRPr="00EF556A">
        <w:rPr>
          <w:sz w:val="23"/>
          <w:szCs w:val="23"/>
        </w:rPr>
        <w:t>.</w:t>
      </w:r>
      <w:r w:rsidRPr="00EF556A">
        <w:rPr>
          <w:sz w:val="23"/>
          <w:szCs w:val="23"/>
        </w:rPr>
        <w:t xml:space="preserve"> Ocorrendo hipótese de igualdade entre duas ou mais propostas de menor valor sem oferecimento de lances verbais, </w:t>
      </w:r>
      <w:r w:rsidR="009E64D0" w:rsidRPr="00EF556A">
        <w:rPr>
          <w:sz w:val="23"/>
          <w:szCs w:val="23"/>
        </w:rPr>
        <w:t>o</w:t>
      </w:r>
      <w:r w:rsidRPr="00EF556A">
        <w:rPr>
          <w:sz w:val="23"/>
          <w:szCs w:val="23"/>
        </w:rPr>
        <w:t xml:space="preserve"> Pregoeir</w:t>
      </w:r>
      <w:r w:rsidR="009E64D0" w:rsidRPr="00EF556A">
        <w:rPr>
          <w:sz w:val="23"/>
          <w:szCs w:val="23"/>
        </w:rPr>
        <w:t>o</w:t>
      </w:r>
      <w:r w:rsidRPr="00EF556A">
        <w:rPr>
          <w:sz w:val="23"/>
          <w:szCs w:val="23"/>
        </w:rPr>
        <w:t xml:space="preserve"> realizará sorteio para efetuar a classificação das propostas.</w:t>
      </w:r>
    </w:p>
    <w:p w:rsidR="00FF42D2" w:rsidRPr="00EF556A" w:rsidRDefault="00FF42D2" w:rsidP="00B2076A">
      <w:pPr>
        <w:pStyle w:val="Corpodetexto23"/>
        <w:ind w:right="-568" w:firstLine="708"/>
        <w:rPr>
          <w:bCs/>
          <w:sz w:val="23"/>
          <w:szCs w:val="23"/>
        </w:rPr>
      </w:pPr>
      <w:r w:rsidRPr="00EF556A">
        <w:rPr>
          <w:sz w:val="23"/>
          <w:szCs w:val="23"/>
        </w:rPr>
        <w:t>6.11</w:t>
      </w:r>
      <w:r w:rsidR="00EF556A" w:rsidRPr="00EF556A">
        <w:rPr>
          <w:sz w:val="23"/>
          <w:szCs w:val="23"/>
        </w:rPr>
        <w:t>.</w:t>
      </w:r>
      <w:r w:rsidRPr="00EF556A">
        <w:rPr>
          <w:sz w:val="23"/>
          <w:szCs w:val="23"/>
        </w:rPr>
        <w:t xml:space="preserve"> O encerramento da etapa competitiva dar-se-á quando, convocados pel</w:t>
      </w:r>
      <w:r w:rsidR="009E64D0" w:rsidRPr="00EF556A">
        <w:rPr>
          <w:sz w:val="23"/>
          <w:szCs w:val="23"/>
        </w:rPr>
        <w:t>o</w:t>
      </w:r>
      <w:r w:rsidRPr="00EF556A">
        <w:rPr>
          <w:sz w:val="23"/>
          <w:szCs w:val="23"/>
        </w:rPr>
        <w:t xml:space="preserve"> Pregoeir</w:t>
      </w:r>
      <w:r w:rsidR="009E64D0" w:rsidRPr="00EF556A">
        <w:rPr>
          <w:sz w:val="23"/>
          <w:szCs w:val="23"/>
        </w:rPr>
        <w:t>o</w:t>
      </w:r>
      <w:r w:rsidRPr="00EF556A">
        <w:rPr>
          <w:sz w:val="23"/>
          <w:szCs w:val="23"/>
        </w:rPr>
        <w:t>, os licitantes manifestarem desinteresse em apresentar novos lances.</w:t>
      </w:r>
    </w:p>
    <w:p w:rsidR="00FF42D2" w:rsidRPr="00EF556A" w:rsidRDefault="00FF42D2" w:rsidP="00B2076A">
      <w:pPr>
        <w:pStyle w:val="Corpodetexto23"/>
        <w:ind w:right="-568" w:firstLine="708"/>
        <w:rPr>
          <w:b/>
          <w:bCs/>
          <w:sz w:val="23"/>
          <w:szCs w:val="23"/>
        </w:rPr>
      </w:pPr>
      <w:r w:rsidRPr="00EF556A">
        <w:rPr>
          <w:bCs/>
          <w:sz w:val="23"/>
          <w:szCs w:val="23"/>
        </w:rPr>
        <w:t>6.12</w:t>
      </w:r>
      <w:r w:rsidR="00EF556A" w:rsidRPr="00EF556A">
        <w:rPr>
          <w:bCs/>
          <w:sz w:val="23"/>
          <w:szCs w:val="23"/>
        </w:rPr>
        <w:t>.</w:t>
      </w:r>
      <w:r w:rsidRPr="00EF556A">
        <w:rPr>
          <w:bCs/>
          <w:sz w:val="23"/>
          <w:szCs w:val="23"/>
        </w:rPr>
        <w:t xml:space="preserve"> Após a disputa de lances, ocorrendo alteração do valor da proposta escrita, constará de ata a alteração e o licitante declarado vencedor assinará a mesma como comprovação e aceitação das alterações com os preços readequados, bem como, assinatura no mapa de apuração emitido pelo sistema.</w:t>
      </w:r>
    </w:p>
    <w:p w:rsidR="00FF42D2" w:rsidRPr="00EF556A" w:rsidRDefault="00FF42D2" w:rsidP="00B2076A">
      <w:pPr>
        <w:ind w:right="-568"/>
        <w:rPr>
          <w:rFonts w:ascii="Arial" w:hAnsi="Arial" w:cs="Arial"/>
          <w:b/>
          <w:bCs/>
          <w:sz w:val="23"/>
          <w:szCs w:val="23"/>
        </w:rPr>
      </w:pPr>
    </w:p>
    <w:p w:rsidR="00FF42D2" w:rsidRPr="00EF556A" w:rsidRDefault="00FF42D2" w:rsidP="00B2076A">
      <w:pPr>
        <w:ind w:right="-568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/>
          <w:bCs/>
          <w:sz w:val="23"/>
          <w:szCs w:val="23"/>
        </w:rPr>
        <w:t>7 – DOS CRITÉRIOS DA LEI COMPLEMENTAR 123/2006</w:t>
      </w:r>
    </w:p>
    <w:p w:rsidR="00FF42D2" w:rsidRPr="00EF556A" w:rsidRDefault="00FF42D2" w:rsidP="00B2076A">
      <w:pPr>
        <w:autoSpaceDE w:val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7.1</w:t>
      </w:r>
      <w:r w:rsidR="00EF556A" w:rsidRP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b/>
          <w:sz w:val="23"/>
          <w:szCs w:val="23"/>
        </w:rPr>
        <w:t xml:space="preserve"> </w:t>
      </w:r>
      <w:r w:rsidRPr="00EF556A">
        <w:rPr>
          <w:rFonts w:ascii="Arial" w:hAnsi="Arial" w:cs="Arial"/>
          <w:sz w:val="23"/>
          <w:szCs w:val="23"/>
        </w:rPr>
        <w:t>Na hipótese de empate, nos termos da Lei Complementar n. 123/06, será procedido o seguinte:</w:t>
      </w:r>
    </w:p>
    <w:p w:rsidR="00FF42D2" w:rsidRPr="00EF556A" w:rsidRDefault="00FF42D2" w:rsidP="00B2076A">
      <w:pPr>
        <w:autoSpaceDE w:val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7.2</w:t>
      </w:r>
      <w:r w:rsidR="00EF556A" w:rsidRP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b/>
          <w:sz w:val="23"/>
          <w:szCs w:val="23"/>
        </w:rPr>
        <w:t xml:space="preserve"> </w:t>
      </w:r>
      <w:r w:rsidRPr="00EF556A">
        <w:rPr>
          <w:rFonts w:ascii="Arial" w:hAnsi="Arial" w:cs="Arial"/>
          <w:sz w:val="23"/>
          <w:szCs w:val="23"/>
        </w:rPr>
        <w:t xml:space="preserve">A ME, EPP e MEI melhor classificada será convocada para apresentar a nova proposta após o encerramento dos lances, sob pena de preclusão, aplicando-se a regra aos demais licitantes que se enquadrarem na hipótese de ME – EPP </w:t>
      </w:r>
      <w:r w:rsidR="00DA6418">
        <w:rPr>
          <w:rFonts w:ascii="Arial" w:hAnsi="Arial" w:cs="Arial"/>
          <w:sz w:val="23"/>
          <w:szCs w:val="23"/>
        </w:rPr>
        <w:t>–</w:t>
      </w:r>
      <w:r w:rsidRPr="00EF556A">
        <w:rPr>
          <w:rFonts w:ascii="Arial" w:hAnsi="Arial" w:cs="Arial"/>
          <w:sz w:val="23"/>
          <w:szCs w:val="23"/>
        </w:rPr>
        <w:t xml:space="preserve"> MEI;</w:t>
      </w:r>
    </w:p>
    <w:p w:rsidR="00FF42D2" w:rsidRPr="00EF556A" w:rsidRDefault="00FF42D2" w:rsidP="00B2076A">
      <w:pPr>
        <w:autoSpaceDE w:val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7.3</w:t>
      </w:r>
      <w:r w:rsidR="00EF556A" w:rsidRP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Não ocorrendo a contratação na forma do item anterior serão convocadas as remanescentes que se enquadrem como ME – EPP - MEI na ordem classificatória, para o exercício dos direitos trazidos pela Lei Complementar n. 123/06;</w:t>
      </w:r>
    </w:p>
    <w:p w:rsidR="00FF42D2" w:rsidRPr="00EF556A" w:rsidRDefault="00FF42D2" w:rsidP="00B2076A">
      <w:pPr>
        <w:autoSpaceDE w:val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lastRenderedPageBreak/>
        <w:t>7.4</w:t>
      </w:r>
      <w:r w:rsidR="00EF556A" w:rsidRP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b/>
          <w:sz w:val="23"/>
          <w:szCs w:val="23"/>
        </w:rPr>
        <w:t xml:space="preserve"> </w:t>
      </w:r>
      <w:r w:rsidRPr="00EF556A">
        <w:rPr>
          <w:rFonts w:ascii="Arial" w:hAnsi="Arial" w:cs="Arial"/>
          <w:sz w:val="23"/>
          <w:szCs w:val="23"/>
        </w:rPr>
        <w:t xml:space="preserve">No caso de equivalência dos percentuais apresentados pelas ME – EPP </w:t>
      </w:r>
      <w:r w:rsidR="00DA6418">
        <w:rPr>
          <w:rFonts w:ascii="Arial" w:hAnsi="Arial" w:cs="Arial"/>
          <w:sz w:val="23"/>
          <w:szCs w:val="23"/>
        </w:rPr>
        <w:t>–</w:t>
      </w:r>
      <w:r w:rsidRPr="00EF556A">
        <w:rPr>
          <w:rFonts w:ascii="Arial" w:hAnsi="Arial" w:cs="Arial"/>
          <w:sz w:val="23"/>
          <w:szCs w:val="23"/>
        </w:rPr>
        <w:t xml:space="preserve"> MEI, que se encontrem na situação descrita no item referente ao Empate, será realizado sorteio entre elas para que se identifique aquela que primeiro poderá apresentar a oferta; </w:t>
      </w:r>
    </w:p>
    <w:p w:rsidR="00FF42D2" w:rsidRPr="00EF556A" w:rsidRDefault="00FF42D2" w:rsidP="00B2076A">
      <w:pPr>
        <w:autoSpaceDE w:val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7.5</w:t>
      </w:r>
      <w:r w:rsidR="00EF556A" w:rsidRP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O disposto nos itens anteriores somente se aplicará quando a melhor proposta, superada a fase de lances, não tiver sido apresentada por ME, EPP e MEI;</w:t>
      </w:r>
    </w:p>
    <w:p w:rsidR="00FF42D2" w:rsidRPr="00EF556A" w:rsidRDefault="00FF42D2" w:rsidP="00B2076A">
      <w:pPr>
        <w:autoSpaceDE w:val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7.6</w:t>
      </w:r>
      <w:r w:rsidR="00EF556A" w:rsidRP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Neste momento, </w:t>
      </w:r>
      <w:r w:rsidR="009E64D0" w:rsidRPr="00EF556A">
        <w:rPr>
          <w:rFonts w:ascii="Arial" w:hAnsi="Arial" w:cs="Arial"/>
          <w:sz w:val="23"/>
          <w:szCs w:val="23"/>
        </w:rPr>
        <w:t>o Pr</w:t>
      </w:r>
      <w:r w:rsidRPr="00EF556A">
        <w:rPr>
          <w:rFonts w:ascii="Arial" w:hAnsi="Arial" w:cs="Arial"/>
          <w:sz w:val="23"/>
          <w:szCs w:val="23"/>
        </w:rPr>
        <w:t>egoeir</w:t>
      </w:r>
      <w:r w:rsidR="009E64D0" w:rsidRPr="00EF556A">
        <w:rPr>
          <w:rFonts w:ascii="Arial" w:hAnsi="Arial" w:cs="Arial"/>
          <w:sz w:val="23"/>
          <w:szCs w:val="23"/>
        </w:rPr>
        <w:t>o</w:t>
      </w:r>
      <w:r w:rsidRPr="00EF556A">
        <w:rPr>
          <w:rFonts w:ascii="Arial" w:hAnsi="Arial" w:cs="Arial"/>
          <w:sz w:val="23"/>
          <w:szCs w:val="23"/>
        </w:rPr>
        <w:t xml:space="preserve"> verificando que há licitante na condição de ME – EPP </w:t>
      </w:r>
      <w:r w:rsidR="00DA6418">
        <w:rPr>
          <w:rFonts w:ascii="Arial" w:hAnsi="Arial" w:cs="Arial"/>
          <w:sz w:val="23"/>
          <w:szCs w:val="23"/>
        </w:rPr>
        <w:t>–</w:t>
      </w:r>
      <w:r w:rsidRPr="00EF556A">
        <w:rPr>
          <w:rFonts w:ascii="Arial" w:hAnsi="Arial" w:cs="Arial"/>
          <w:sz w:val="23"/>
          <w:szCs w:val="23"/>
        </w:rPr>
        <w:t xml:space="preserve"> MEI, em caso positivo, indagá-la-á sobre a intenção do exercício das prerrogativas trazidas pela Lei Complementar n. 123/06;</w:t>
      </w:r>
    </w:p>
    <w:p w:rsidR="00FF42D2" w:rsidRPr="00EF556A" w:rsidRDefault="00FF42D2" w:rsidP="00B2076A">
      <w:pPr>
        <w:autoSpaceDE w:val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7.7</w:t>
      </w:r>
      <w:r w:rsidR="00EF556A" w:rsidRP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b/>
          <w:sz w:val="23"/>
          <w:szCs w:val="23"/>
        </w:rPr>
        <w:t xml:space="preserve"> </w:t>
      </w:r>
      <w:r w:rsidRPr="00EF556A">
        <w:rPr>
          <w:rFonts w:ascii="Arial" w:hAnsi="Arial" w:cs="Arial"/>
          <w:sz w:val="23"/>
          <w:szCs w:val="23"/>
        </w:rPr>
        <w:t>A licitante devidamente enquadrada como ME, EPP e MEI, em conformidade com a Lei Complementar n. 123/06, deverá apresentar os documentos relativos à regularidade fiscal, ainda que existam pendências;</w:t>
      </w:r>
    </w:p>
    <w:p w:rsidR="00FF42D2" w:rsidRPr="00EF556A" w:rsidRDefault="00FF42D2" w:rsidP="00B2076A">
      <w:pPr>
        <w:autoSpaceDE w:val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7.8</w:t>
      </w:r>
      <w:r w:rsidR="00EF556A" w:rsidRP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b/>
          <w:sz w:val="23"/>
          <w:szCs w:val="23"/>
        </w:rPr>
        <w:t xml:space="preserve"> </w:t>
      </w:r>
      <w:r w:rsidRPr="00EF556A">
        <w:rPr>
          <w:rFonts w:ascii="Arial" w:hAnsi="Arial" w:cs="Arial"/>
          <w:sz w:val="23"/>
          <w:szCs w:val="23"/>
        </w:rPr>
        <w:t>Será concedido à licitante vencedora, enquadrada no caput deste item, quando encerrada a fase de classificação das propostas, o prazo de 05 (cinco) dias úteis, para a regularização das pendências, prorrogáveis uma única vez, por igual período a critério d</w:t>
      </w:r>
      <w:r w:rsidR="009E64D0" w:rsidRPr="00EF556A">
        <w:rPr>
          <w:rFonts w:ascii="Arial" w:hAnsi="Arial" w:cs="Arial"/>
          <w:sz w:val="23"/>
          <w:szCs w:val="23"/>
        </w:rPr>
        <w:t>o</w:t>
      </w:r>
      <w:r w:rsidRPr="00EF556A">
        <w:rPr>
          <w:rFonts w:ascii="Arial" w:hAnsi="Arial" w:cs="Arial"/>
          <w:sz w:val="23"/>
          <w:szCs w:val="23"/>
        </w:rPr>
        <w:t xml:space="preserve"> Pregoeir</w:t>
      </w:r>
      <w:r w:rsidR="009E64D0" w:rsidRPr="00EF556A">
        <w:rPr>
          <w:rFonts w:ascii="Arial" w:hAnsi="Arial" w:cs="Arial"/>
          <w:sz w:val="23"/>
          <w:szCs w:val="23"/>
        </w:rPr>
        <w:t>o</w:t>
      </w:r>
      <w:r w:rsidRPr="00EF556A">
        <w:rPr>
          <w:rFonts w:ascii="Arial" w:hAnsi="Arial" w:cs="Arial"/>
          <w:sz w:val="23"/>
          <w:szCs w:val="23"/>
        </w:rPr>
        <w:t xml:space="preserve"> e, desde que solicitado, por escrito, pela licitante;</w:t>
      </w:r>
    </w:p>
    <w:p w:rsidR="00FF42D2" w:rsidRPr="00EF556A" w:rsidRDefault="00FF42D2" w:rsidP="00B2076A">
      <w:pPr>
        <w:autoSpaceDE w:val="0"/>
        <w:ind w:right="-568" w:firstLine="708"/>
        <w:jc w:val="both"/>
        <w:rPr>
          <w:rFonts w:ascii="Arial" w:hAnsi="Arial" w:cs="Arial"/>
          <w:b/>
          <w:bCs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7.9</w:t>
      </w:r>
      <w:r w:rsidR="00EF556A" w:rsidRP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A não regularização das pendências, no prazo previsto no item anterior, implicará em decadência do direito à contratação, sem prejuízo das penalidades impostas pela cláusula 21 do edital e Lei n. 8.666/93, da contratação pela ordem de classificação das propostas e da revogação da licitação;</w:t>
      </w:r>
    </w:p>
    <w:p w:rsidR="00FF42D2" w:rsidRPr="00EF556A" w:rsidRDefault="00FF42D2" w:rsidP="00B2076A">
      <w:pPr>
        <w:ind w:right="-568" w:firstLine="708"/>
        <w:rPr>
          <w:rFonts w:ascii="Arial" w:hAnsi="Arial" w:cs="Arial"/>
          <w:b/>
          <w:bCs/>
          <w:sz w:val="23"/>
          <w:szCs w:val="23"/>
        </w:rPr>
      </w:pP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/>
          <w:sz w:val="23"/>
          <w:szCs w:val="23"/>
        </w:rPr>
        <w:t>8 – HABILITAÇÃO</w:t>
      </w:r>
    </w:p>
    <w:p w:rsidR="009E64D0" w:rsidRPr="00EF556A" w:rsidRDefault="00A225C4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</w:t>
      </w:r>
      <w:r w:rsidR="009E64D0" w:rsidRPr="00EF556A">
        <w:rPr>
          <w:rFonts w:ascii="Arial" w:hAnsi="Arial" w:cs="Arial"/>
          <w:sz w:val="23"/>
          <w:szCs w:val="23"/>
        </w:rPr>
        <w:t xml:space="preserve">.1. Serão exigidos os seguintes documentos de habilitação, observado os incisos XIII e XIV do art. 4º da Lei 10.520/02, ressalvadas ainda, as peculiaridades dos artigos 42 a 49 da </w:t>
      </w:r>
      <w:hyperlink r:id="rId8" w:history="1">
        <w:r w:rsidR="009E64D0" w:rsidRPr="00EF556A">
          <w:rPr>
            <w:rStyle w:val="Hyperlink"/>
            <w:rFonts w:ascii="Arial" w:eastAsia="Arial Unicode MS" w:hAnsi="Arial" w:cs="Arial"/>
            <w:sz w:val="23"/>
            <w:szCs w:val="23"/>
          </w:rPr>
          <w:t>Lei Complementar nº 123, de 14 de dezembro de 2006</w:t>
        </w:r>
      </w:hyperlink>
      <w:r w:rsidR="009E64D0" w:rsidRPr="00EF556A">
        <w:rPr>
          <w:rFonts w:ascii="Arial" w:hAnsi="Arial" w:cs="Arial"/>
          <w:sz w:val="23"/>
          <w:szCs w:val="23"/>
        </w:rPr>
        <w:t xml:space="preserve"> e posteriores alterações:</w:t>
      </w:r>
    </w:p>
    <w:p w:rsidR="009E64D0" w:rsidRPr="00EF556A" w:rsidRDefault="009E64D0" w:rsidP="00B2076A">
      <w:pPr>
        <w:pStyle w:val="PADRAO"/>
        <w:spacing w:line="240" w:lineRule="auto"/>
        <w:ind w:right="-568"/>
        <w:rPr>
          <w:rFonts w:ascii="Arial" w:hAnsi="Arial" w:cs="Arial"/>
          <w:b/>
          <w:bCs/>
          <w:sz w:val="23"/>
          <w:szCs w:val="23"/>
        </w:rPr>
      </w:pPr>
      <w:r w:rsidRPr="00EF556A">
        <w:rPr>
          <w:rFonts w:ascii="Arial" w:hAnsi="Arial" w:cs="Arial"/>
          <w:b/>
          <w:bCs/>
          <w:sz w:val="23"/>
          <w:szCs w:val="23"/>
        </w:rPr>
        <w:t>Habilitação jurídica:</w:t>
      </w:r>
    </w:p>
    <w:p w:rsidR="009E64D0" w:rsidRPr="00EF556A" w:rsidRDefault="009E64D0" w:rsidP="00B2076A">
      <w:pPr>
        <w:pStyle w:val="PADRAO"/>
        <w:spacing w:line="240" w:lineRule="auto"/>
        <w:ind w:right="-568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/>
          <w:bCs/>
          <w:sz w:val="23"/>
          <w:szCs w:val="23"/>
        </w:rPr>
        <w:tab/>
      </w:r>
      <w:r w:rsidRPr="00EF556A">
        <w:rPr>
          <w:rFonts w:ascii="Arial" w:hAnsi="Arial" w:cs="Arial"/>
          <w:sz w:val="23"/>
          <w:szCs w:val="23"/>
        </w:rPr>
        <w:t>I – Registro comercial, no caso de empresa individual;</w:t>
      </w:r>
    </w:p>
    <w:p w:rsidR="009E64D0" w:rsidRPr="00EF556A" w:rsidRDefault="009E64D0" w:rsidP="00B2076A">
      <w:pPr>
        <w:pStyle w:val="PADRAO"/>
        <w:spacing w:line="240" w:lineRule="auto"/>
        <w:ind w:right="-568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ab/>
        <w:t>II – Documento de identificação com foto dos sócios ou do sócio administrador;</w:t>
      </w:r>
    </w:p>
    <w:p w:rsidR="009E64D0" w:rsidRPr="00EF556A" w:rsidRDefault="009E64D0" w:rsidP="00B2076A">
      <w:pPr>
        <w:pStyle w:val="PADRAO"/>
        <w:spacing w:line="240" w:lineRule="auto"/>
        <w:ind w:right="-568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ab/>
        <w:t>III – Ato constitutivo, estatuto ou contrato social devidamente registrado e com as devidas alterações, se houver em se tratando de sociedades comerciais, e, no caso de sociedades por ações, acompanhado de documentos de eleição de seus administradores;</w:t>
      </w:r>
    </w:p>
    <w:p w:rsidR="009E64D0" w:rsidRPr="00EF556A" w:rsidRDefault="009E64D0" w:rsidP="00B2076A">
      <w:pPr>
        <w:pStyle w:val="PADRAO"/>
        <w:spacing w:line="240" w:lineRule="auto"/>
        <w:ind w:right="-568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ab/>
        <w:t>IV – Inscrição do ato constitutivo no caso de sociedades civis, acompanhada de prova de diretoria em exercício.</w:t>
      </w:r>
    </w:p>
    <w:p w:rsidR="009E64D0" w:rsidRPr="00EF556A" w:rsidRDefault="009E64D0" w:rsidP="00B2076A">
      <w:pPr>
        <w:ind w:right="-568"/>
        <w:jc w:val="both"/>
        <w:rPr>
          <w:rFonts w:ascii="Arial" w:hAnsi="Arial" w:cs="Arial"/>
          <w:b/>
          <w:bCs/>
          <w:sz w:val="23"/>
          <w:szCs w:val="23"/>
        </w:rPr>
      </w:pPr>
      <w:r w:rsidRPr="00EF556A">
        <w:rPr>
          <w:rFonts w:ascii="Arial" w:hAnsi="Arial" w:cs="Arial"/>
          <w:b/>
          <w:bCs/>
          <w:sz w:val="23"/>
          <w:szCs w:val="23"/>
        </w:rPr>
        <w:t>Qualificação econômico-financeira:</w:t>
      </w:r>
    </w:p>
    <w:p w:rsidR="009E64D0" w:rsidRPr="00EF556A" w:rsidRDefault="009E64D0" w:rsidP="00B2076A">
      <w:pPr>
        <w:ind w:right="-568"/>
        <w:jc w:val="both"/>
        <w:rPr>
          <w:rFonts w:ascii="Arial" w:hAnsi="Arial" w:cs="Arial"/>
          <w:b/>
          <w:bCs/>
          <w:sz w:val="23"/>
          <w:szCs w:val="23"/>
        </w:rPr>
      </w:pPr>
      <w:r w:rsidRPr="00EF556A">
        <w:rPr>
          <w:rFonts w:ascii="Arial" w:hAnsi="Arial" w:cs="Arial"/>
          <w:b/>
          <w:bCs/>
          <w:sz w:val="23"/>
          <w:szCs w:val="23"/>
        </w:rPr>
        <w:tab/>
      </w:r>
      <w:r w:rsidRPr="00EF556A">
        <w:rPr>
          <w:rFonts w:ascii="Arial" w:hAnsi="Arial" w:cs="Arial"/>
          <w:bCs/>
          <w:sz w:val="23"/>
          <w:szCs w:val="23"/>
        </w:rPr>
        <w:t>I – C</w:t>
      </w:r>
      <w:r w:rsidRPr="00EF556A">
        <w:rPr>
          <w:rFonts w:ascii="Arial" w:hAnsi="Arial" w:cs="Arial"/>
          <w:sz w:val="23"/>
          <w:szCs w:val="23"/>
        </w:rPr>
        <w:t>ertidão negativa de falência ou recuperação judicial expedida pelo distribuidor da sede da pessoa jurídica, a menos de 90 (noventa) dias da data de abertura dos envelopes prevista no preâmbulo deste Edital.</w:t>
      </w:r>
    </w:p>
    <w:p w:rsidR="009E64D0" w:rsidRPr="00EF556A" w:rsidRDefault="009E64D0" w:rsidP="00B2076A">
      <w:pPr>
        <w:ind w:right="-568"/>
        <w:jc w:val="both"/>
        <w:rPr>
          <w:rFonts w:ascii="Arial" w:hAnsi="Arial" w:cs="Arial"/>
          <w:b/>
          <w:bCs/>
          <w:sz w:val="23"/>
          <w:szCs w:val="23"/>
        </w:rPr>
      </w:pPr>
      <w:r w:rsidRPr="00EF556A">
        <w:rPr>
          <w:rFonts w:ascii="Arial" w:hAnsi="Arial" w:cs="Arial"/>
          <w:b/>
          <w:bCs/>
          <w:sz w:val="23"/>
          <w:szCs w:val="23"/>
        </w:rPr>
        <w:t>Regularidade fiscal e trabalhista:</w:t>
      </w:r>
    </w:p>
    <w:p w:rsidR="009E64D0" w:rsidRPr="00EF556A" w:rsidRDefault="009E64D0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/>
          <w:bCs/>
          <w:sz w:val="23"/>
          <w:szCs w:val="23"/>
        </w:rPr>
        <w:tab/>
      </w:r>
      <w:r w:rsidRPr="00EF556A">
        <w:rPr>
          <w:rFonts w:ascii="Arial" w:hAnsi="Arial" w:cs="Arial"/>
          <w:sz w:val="23"/>
          <w:szCs w:val="23"/>
        </w:rPr>
        <w:t>I – Prova de inscrição no Cadastro Nacional de Pessoa Jurídica (CNPJ);</w:t>
      </w:r>
    </w:p>
    <w:p w:rsidR="009E64D0" w:rsidRPr="00EF556A" w:rsidRDefault="009E64D0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ab/>
        <w:t>II – Certidão Negativa de Débito relativos aos Tributos Federais e Dívida Ativa da União, incluindo contribuições previdenciárias e de terceiros;</w:t>
      </w:r>
    </w:p>
    <w:p w:rsidR="009E64D0" w:rsidRPr="00EF556A" w:rsidRDefault="009E64D0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ab/>
        <w:t>III – Certidão Negativa de Débito relativos aos Tributos Estaduais;</w:t>
      </w:r>
    </w:p>
    <w:p w:rsidR="009E64D0" w:rsidRPr="00EF556A" w:rsidRDefault="009E64D0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ab/>
        <w:t>IV – Certidão Negativa de Débito relativos aos Tributos Municipais, quanto ao domicílio sede da proponente;</w:t>
      </w:r>
    </w:p>
    <w:p w:rsidR="009E64D0" w:rsidRPr="00EF556A" w:rsidRDefault="009E64D0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ab/>
        <w:t>V – Prova de regularidade para com o Fundo de Garantia por Tempo de Serviço (Certificado de Regularidade do FGTS);</w:t>
      </w:r>
    </w:p>
    <w:p w:rsidR="009E64D0" w:rsidRPr="00EF556A" w:rsidRDefault="009E64D0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ab/>
        <w:t>VI – Prova de inexistência de débitos perante a Justiça do Trabalho, mediante apresentação de Certidão Negativa de Débitos Trabalhistas – CNDT.</w:t>
      </w:r>
    </w:p>
    <w:p w:rsidR="008F22DA" w:rsidRDefault="008F22DA" w:rsidP="00B2076A">
      <w:pPr>
        <w:ind w:right="-568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Qualificação Técnica:</w:t>
      </w:r>
    </w:p>
    <w:p w:rsidR="008F22DA" w:rsidRDefault="008F22DA" w:rsidP="00B2076A">
      <w:pPr>
        <w:spacing w:line="276" w:lineRule="auto"/>
        <w:ind w:right="-56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– Atestado de capacidade técnica, fornecido por pessoa jurídica de direito público ou privado, devidamente acompanhado por certidão do CREA, de modo a comprovar a aptidão </w:t>
      </w:r>
      <w:r>
        <w:rPr>
          <w:rFonts w:ascii="Arial" w:hAnsi="Arial" w:cs="Arial"/>
          <w:sz w:val="22"/>
          <w:szCs w:val="22"/>
        </w:rPr>
        <w:lastRenderedPageBreak/>
        <w:t>técnico-profissional indicando execução anterior, contendo as quantidades e especificações compatíveis com o objeto deste edital.</w:t>
      </w:r>
    </w:p>
    <w:p w:rsidR="008F22DA" w:rsidRDefault="008F22DA" w:rsidP="00B2076A">
      <w:pPr>
        <w:spacing w:line="276" w:lineRule="auto"/>
        <w:ind w:right="-56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Certidão de registro de pessoa jurídica, expedida pelo CREA/MG 4ª região e quando se tratar de empresa registrada no CREA de outra região, Certidão de Registro visada pelo CREA/MG 4ª região, incluído relação de responsáveis técnicos;</w:t>
      </w:r>
    </w:p>
    <w:p w:rsidR="009E64D0" w:rsidRPr="00EF556A" w:rsidRDefault="009E64D0" w:rsidP="00B2076A">
      <w:pPr>
        <w:ind w:right="-568"/>
        <w:jc w:val="both"/>
        <w:rPr>
          <w:rFonts w:ascii="Arial" w:hAnsi="Arial" w:cs="Arial"/>
          <w:b/>
          <w:bCs/>
          <w:sz w:val="23"/>
          <w:szCs w:val="23"/>
        </w:rPr>
      </w:pPr>
      <w:r w:rsidRPr="00EF556A">
        <w:rPr>
          <w:rFonts w:ascii="Arial" w:hAnsi="Arial" w:cs="Arial"/>
          <w:b/>
          <w:bCs/>
          <w:sz w:val="23"/>
          <w:szCs w:val="23"/>
        </w:rPr>
        <w:t>Declarações:</w:t>
      </w:r>
    </w:p>
    <w:p w:rsidR="009E64D0" w:rsidRPr="00EF556A" w:rsidRDefault="009E64D0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Cs/>
          <w:sz w:val="23"/>
          <w:szCs w:val="23"/>
        </w:rPr>
        <w:tab/>
        <w:t>I – Declaraç</w:t>
      </w:r>
      <w:r w:rsidR="007D2366">
        <w:rPr>
          <w:rFonts w:ascii="Arial" w:hAnsi="Arial" w:cs="Arial"/>
          <w:bCs/>
          <w:sz w:val="23"/>
          <w:szCs w:val="23"/>
        </w:rPr>
        <w:t>ões</w:t>
      </w:r>
      <w:r w:rsidRPr="00EF556A">
        <w:rPr>
          <w:rFonts w:ascii="Arial" w:hAnsi="Arial" w:cs="Arial"/>
          <w:bCs/>
          <w:sz w:val="23"/>
          <w:szCs w:val="23"/>
        </w:rPr>
        <w:t xml:space="preserve"> diversas, conforme </w:t>
      </w:r>
      <w:r w:rsidRPr="00EF556A">
        <w:rPr>
          <w:rFonts w:ascii="Arial" w:hAnsi="Arial" w:cs="Arial"/>
          <w:sz w:val="23"/>
          <w:szCs w:val="23"/>
        </w:rPr>
        <w:t xml:space="preserve">modelo constante do </w:t>
      </w:r>
      <w:r w:rsidRPr="00EF556A">
        <w:rPr>
          <w:rFonts w:ascii="Arial" w:hAnsi="Arial" w:cs="Arial"/>
          <w:bCs/>
          <w:sz w:val="23"/>
          <w:szCs w:val="23"/>
        </w:rPr>
        <w:t xml:space="preserve">ANEXO </w:t>
      </w:r>
      <w:r w:rsidR="001E1DE4">
        <w:rPr>
          <w:rFonts w:ascii="Arial" w:hAnsi="Arial" w:cs="Arial"/>
          <w:bCs/>
          <w:sz w:val="23"/>
          <w:szCs w:val="23"/>
        </w:rPr>
        <w:t>I</w:t>
      </w:r>
      <w:r w:rsidRPr="00EF556A">
        <w:rPr>
          <w:rFonts w:ascii="Arial" w:hAnsi="Arial" w:cs="Arial"/>
          <w:bCs/>
          <w:sz w:val="23"/>
          <w:szCs w:val="23"/>
        </w:rPr>
        <w:t>V.</w:t>
      </w:r>
    </w:p>
    <w:p w:rsidR="009E64D0" w:rsidRPr="00EF556A" w:rsidRDefault="00A225C4" w:rsidP="00B2076A">
      <w:pPr>
        <w:pStyle w:val="PargrafodaLista"/>
        <w:spacing w:after="0" w:line="240" w:lineRule="auto"/>
        <w:ind w:left="0"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</w:t>
      </w:r>
      <w:r w:rsidR="009E64D0" w:rsidRPr="00EF556A">
        <w:rPr>
          <w:rFonts w:ascii="Arial" w:hAnsi="Arial" w:cs="Arial"/>
          <w:sz w:val="23"/>
          <w:szCs w:val="23"/>
        </w:rPr>
        <w:t>.2. Os documentos poderão ser apresentados em original, por qualquer processo de cópia (legível) autenticada por cartório competente ou com apresentação dos originais para verificação pelo Pregoeiro, a fim de comprovar sua autenticidade.</w:t>
      </w:r>
    </w:p>
    <w:p w:rsidR="009E64D0" w:rsidRPr="00EF556A" w:rsidRDefault="00A225C4" w:rsidP="00B2076A">
      <w:pPr>
        <w:pStyle w:val="PargrafodaLista"/>
        <w:spacing w:after="0" w:line="240" w:lineRule="auto"/>
        <w:ind w:left="0"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</w:t>
      </w:r>
      <w:r w:rsidR="009E64D0" w:rsidRPr="00EF556A">
        <w:rPr>
          <w:rFonts w:ascii="Arial" w:hAnsi="Arial" w:cs="Arial"/>
          <w:sz w:val="23"/>
          <w:szCs w:val="23"/>
        </w:rPr>
        <w:t>.3. Conforme Lei específica, os artigos 42 a 49 da Lei Complementar 123, de 14/12/2006, se referem ao acesso aos mercados das microempresas e empresas de pequeno porte (apenso).</w:t>
      </w: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b/>
          <w:sz w:val="23"/>
          <w:szCs w:val="23"/>
        </w:rPr>
      </w:pPr>
    </w:p>
    <w:p w:rsidR="00FF42D2" w:rsidRPr="00EF556A" w:rsidRDefault="00FF42D2" w:rsidP="00B2076A">
      <w:pPr>
        <w:pStyle w:val="western"/>
        <w:spacing w:before="0" w:after="0"/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/>
          <w:bCs/>
          <w:sz w:val="23"/>
          <w:szCs w:val="23"/>
        </w:rPr>
        <w:t>9 – PAGAMENTO E PREÇO</w:t>
      </w:r>
    </w:p>
    <w:p w:rsidR="00FF42D2" w:rsidRPr="00EF556A" w:rsidRDefault="00FF42D2" w:rsidP="00B2076A">
      <w:pPr>
        <w:pStyle w:val="western"/>
        <w:spacing w:before="0" w:after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9.1</w:t>
      </w:r>
      <w:r w:rsid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O valor máximo estimado para o presente processo é de </w:t>
      </w:r>
      <w:r w:rsidRPr="00EF556A">
        <w:rPr>
          <w:rFonts w:ascii="Arial" w:hAnsi="Arial" w:cs="Arial"/>
          <w:b/>
          <w:sz w:val="23"/>
          <w:szCs w:val="23"/>
        </w:rPr>
        <w:t xml:space="preserve">R$ </w:t>
      </w:r>
      <w:r w:rsidR="001E1DE4">
        <w:rPr>
          <w:rFonts w:ascii="Arial" w:hAnsi="Arial" w:cs="Arial"/>
          <w:b/>
          <w:sz w:val="23"/>
          <w:szCs w:val="23"/>
        </w:rPr>
        <w:t>136.250,00</w:t>
      </w:r>
      <w:r w:rsidRPr="00EF556A">
        <w:rPr>
          <w:rFonts w:ascii="Arial" w:hAnsi="Arial" w:cs="Arial"/>
          <w:b/>
          <w:sz w:val="23"/>
          <w:szCs w:val="23"/>
        </w:rPr>
        <w:t xml:space="preserve"> (</w:t>
      </w:r>
      <w:r w:rsidR="001E1DE4">
        <w:rPr>
          <w:rFonts w:ascii="Arial" w:hAnsi="Arial" w:cs="Arial"/>
          <w:b/>
          <w:sz w:val="23"/>
          <w:szCs w:val="23"/>
        </w:rPr>
        <w:t>cento e trinta e seis</w:t>
      </w:r>
      <w:r w:rsidRPr="00EF556A">
        <w:rPr>
          <w:rFonts w:ascii="Arial" w:hAnsi="Arial" w:cs="Arial"/>
          <w:b/>
          <w:sz w:val="23"/>
          <w:szCs w:val="23"/>
        </w:rPr>
        <w:t xml:space="preserve"> mil</w:t>
      </w:r>
      <w:r w:rsidR="001E1DE4">
        <w:rPr>
          <w:rFonts w:ascii="Arial" w:hAnsi="Arial" w:cs="Arial"/>
          <w:b/>
          <w:sz w:val="23"/>
          <w:szCs w:val="23"/>
        </w:rPr>
        <w:t xml:space="preserve"> duzentos e cinquenta</w:t>
      </w:r>
      <w:r w:rsidRPr="00EF556A">
        <w:rPr>
          <w:rFonts w:ascii="Arial" w:hAnsi="Arial" w:cs="Arial"/>
          <w:b/>
          <w:sz w:val="23"/>
          <w:szCs w:val="23"/>
        </w:rPr>
        <w:t xml:space="preserve"> reais);</w:t>
      </w:r>
    </w:p>
    <w:p w:rsidR="00FF42D2" w:rsidRPr="00EF556A" w:rsidRDefault="00FF42D2" w:rsidP="00B2076A">
      <w:pPr>
        <w:pStyle w:val="western"/>
        <w:spacing w:before="0" w:after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9.2</w:t>
      </w:r>
      <w:r w:rsid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O pagamento será efetuado em até 15 (quinze) dias, mediante a apresentação da competente Nota Fiscal, devidamente recebida em caráter definitivo através de ateste pela Comissão de Recebimento e pelo fiscal do contrato, acompanhada do respectivo relatório de fornecimento;</w:t>
      </w:r>
    </w:p>
    <w:p w:rsidR="00FF42D2" w:rsidRPr="00EF556A" w:rsidRDefault="00FF42D2" w:rsidP="00B2076A">
      <w:pPr>
        <w:pStyle w:val="western"/>
        <w:spacing w:before="0" w:after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9.3</w:t>
      </w:r>
      <w:r w:rsid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Em caso de irregularidade, a CONTRATANTE notificará a CONTRATADA para que sejam sanadas as pendências no prazo de 30 (trinta) dias, prorrogável por igual período mediante justificativa da CONTRATADA aceita pela CONTRATANTE. Findo este prazo sem que haja a regularização por parte da CONTRATADA, ou apresentação de defesa aceita pela CONTRATANTE, fatos estes que, isoladamente ou em conjunto, caracterizarão descumprimento de cláusula contratual, estará o Contrato passível de rescisão e a CONTRATADA sujeita às sanções administrativas previstas neste Edital;</w:t>
      </w:r>
    </w:p>
    <w:p w:rsidR="00FF42D2" w:rsidRPr="00EF556A" w:rsidRDefault="00FF42D2" w:rsidP="00B2076A">
      <w:pPr>
        <w:pStyle w:val="western"/>
        <w:spacing w:before="0" w:after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9.</w:t>
      </w:r>
      <w:r w:rsidR="00EF556A">
        <w:rPr>
          <w:rFonts w:ascii="Arial" w:hAnsi="Arial" w:cs="Arial"/>
          <w:sz w:val="23"/>
          <w:szCs w:val="23"/>
        </w:rPr>
        <w:t>4.</w:t>
      </w:r>
      <w:r w:rsidRPr="00EF556A">
        <w:rPr>
          <w:rFonts w:ascii="Arial" w:hAnsi="Arial" w:cs="Arial"/>
          <w:sz w:val="23"/>
          <w:szCs w:val="23"/>
        </w:rPr>
        <w:t xml:space="preserve"> Não será pago o serviço executado em desacordo com as especificações que integram este edital;</w:t>
      </w:r>
    </w:p>
    <w:p w:rsidR="00FF42D2" w:rsidRPr="00EF556A" w:rsidRDefault="00FF42D2" w:rsidP="00B2076A">
      <w:pPr>
        <w:pStyle w:val="western"/>
        <w:spacing w:before="0" w:after="0"/>
        <w:ind w:right="-568" w:firstLine="708"/>
        <w:jc w:val="both"/>
        <w:rPr>
          <w:rFonts w:ascii="Arial" w:hAnsi="Arial" w:cs="Arial"/>
          <w:b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9.</w:t>
      </w:r>
      <w:r w:rsidR="00EF556A">
        <w:rPr>
          <w:rFonts w:ascii="Arial" w:hAnsi="Arial" w:cs="Arial"/>
          <w:sz w:val="23"/>
          <w:szCs w:val="23"/>
        </w:rPr>
        <w:t>5.</w:t>
      </w:r>
      <w:r w:rsidRPr="00EF556A">
        <w:rPr>
          <w:rFonts w:ascii="Arial" w:hAnsi="Arial" w:cs="Arial"/>
          <w:sz w:val="23"/>
          <w:szCs w:val="23"/>
        </w:rPr>
        <w:t xml:space="preserve"> A contratada apresentará n</w:t>
      </w:r>
      <w:r w:rsidR="000621CB">
        <w:rPr>
          <w:rFonts w:ascii="Arial" w:hAnsi="Arial" w:cs="Arial"/>
          <w:sz w:val="23"/>
          <w:szCs w:val="23"/>
        </w:rPr>
        <w:t>o Setor Financeiro</w:t>
      </w:r>
      <w:r w:rsidRPr="00EF556A">
        <w:rPr>
          <w:rFonts w:ascii="Arial" w:hAnsi="Arial" w:cs="Arial"/>
          <w:sz w:val="23"/>
          <w:szCs w:val="23"/>
        </w:rPr>
        <w:t xml:space="preserve"> os originais das certidões negativas de débitos junto ao INSS, FGTS, CNDT, ISSQN, CND’s das Fazendas Públicas Municipal, Estadual e Federal, válidas e regulares. </w:t>
      </w: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b/>
          <w:sz w:val="23"/>
          <w:szCs w:val="23"/>
        </w:rPr>
      </w:pP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/>
          <w:sz w:val="23"/>
          <w:szCs w:val="23"/>
        </w:rPr>
        <w:t>10 – REEQUILÍBRIO ECONÔMICO – FINANCEIRO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10.1</w:t>
      </w:r>
      <w:r w:rsid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Os valores constantes da Ata de Registro de Preços poderão ser revistos mediante solicitação da contratada com vistas à manutenção do equilíbrio econômico-financeiro do contrato, na forma do art. 65, II, “d” da Lei 8.666/93.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10.1.1</w:t>
      </w:r>
      <w:r w:rsid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As eventuais solicitações deverão fazer-se acompanhar de comprovação de superveniência do fato imprevisível ou previsível, porém de consequências incalculáveis, bem como de demonstração analítica de seu impacto nos custos do contrato.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10.1.2</w:t>
      </w:r>
      <w:r w:rsid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Independentemente da solicitação feita pelo fornecedor, o Órgão Gerenciador poderá a qualquer momento reduzir os preços registrados, de conformidade com os parâmetros de pesquisa de mercado realizada ou quando alterações conjunturais provocarem a redução dos preços praticados no mercado nacional e/ou internacional, sendo que o novo preço fixado será válido </w:t>
      </w:r>
      <w:r w:rsidR="001F58C0">
        <w:rPr>
          <w:rFonts w:ascii="Arial" w:hAnsi="Arial" w:cs="Arial"/>
          <w:sz w:val="23"/>
          <w:szCs w:val="23"/>
        </w:rPr>
        <w:t>após assinatura do respectivo aditivo</w:t>
      </w:r>
      <w:r w:rsidRPr="00EF556A">
        <w:rPr>
          <w:rFonts w:ascii="Arial" w:hAnsi="Arial" w:cs="Arial"/>
          <w:sz w:val="23"/>
          <w:szCs w:val="23"/>
        </w:rPr>
        <w:t>.</w:t>
      </w: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 xml:space="preserve">            10.1.3</w:t>
      </w:r>
      <w:r w:rsid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Os preços revisados não poderão ultrapassar os praticados no mercado, mantidas as condições de pagamento fixadas neste edital.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lastRenderedPageBreak/>
        <w:t>10.1.4</w:t>
      </w:r>
      <w:r w:rsid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Quando o preço registrado se tornar superior ao preço praticado no mercado por motivo superveniente, o órgão gerenciador convocará os fornecedores para negociarem a redução dos preços aos valores praticados pelo mercado;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10.1.5</w:t>
      </w:r>
      <w:r w:rsid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Os fornecedores que não aceitarem reduzir seus preços aos valores praticados pelo mercado serão liberados do compromisso assumido, sem aplicação de penalidade;</w:t>
      </w: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 xml:space="preserve">            10.1.6</w:t>
      </w:r>
      <w:r w:rsidR="00EF556A">
        <w:rPr>
          <w:rFonts w:ascii="Arial" w:hAnsi="Arial" w:cs="Arial"/>
          <w:sz w:val="23"/>
          <w:szCs w:val="23"/>
        </w:rPr>
        <w:t xml:space="preserve">. </w:t>
      </w:r>
      <w:r w:rsidRPr="00EF556A">
        <w:rPr>
          <w:rFonts w:ascii="Arial" w:hAnsi="Arial" w:cs="Arial"/>
          <w:sz w:val="23"/>
          <w:szCs w:val="23"/>
        </w:rPr>
        <w:t>A ordem de classificação dos fornecedores que aceitarem reduzir seus preços aos valores de mercado observará a classificação.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10.1.7</w:t>
      </w:r>
      <w:r w:rsid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Quando o preço de mercado se tornar superior ao registrado e o fornecedor não puder cumprir o compromisso, o órgão gerenciador poderá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10.1.8</w:t>
      </w:r>
      <w:r w:rsid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Liberar o fornecedor do compromisso assumido, caso a comunicação ocorra antes do pedido de fornecimento, e sem aplicação da penalidade se confirmada a veracidade dos motivos e comprovantes apresentados;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10.1.9</w:t>
      </w:r>
      <w:r w:rsidR="00EF556A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Convocar os demais fornecedores para assegurar igual oportunidade de negociação. Não havendo êxito nas negociações, o órgão gerenciador deverá proceder à revogação da Ata de Registro de Preços, adotando as medidas cabíveis para obtenção da contratação mais vantajosa.</w:t>
      </w: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sz w:val="23"/>
          <w:szCs w:val="23"/>
        </w:rPr>
      </w:pP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/>
          <w:sz w:val="23"/>
          <w:szCs w:val="23"/>
        </w:rPr>
        <w:t>11 – INSTRUMENTALIZAÇÃO DO FORNECIMENTO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11.1</w:t>
      </w:r>
      <w:r w:rsidR="00A225C4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Homologada a licitação pela autoridade competente, o </w:t>
      </w:r>
      <w:r w:rsidR="00EB31C6">
        <w:rPr>
          <w:rFonts w:ascii="Arial" w:hAnsi="Arial" w:cs="Arial"/>
          <w:sz w:val="23"/>
          <w:szCs w:val="23"/>
        </w:rPr>
        <w:t>Município</w:t>
      </w:r>
      <w:r w:rsidRPr="00EF556A">
        <w:rPr>
          <w:rFonts w:ascii="Arial" w:hAnsi="Arial" w:cs="Arial"/>
          <w:sz w:val="23"/>
          <w:szCs w:val="23"/>
        </w:rPr>
        <w:t xml:space="preserve"> emitirá Requisição de Empenho e Ordem de Fornecimento, visando a execução do objeto licitado, de acordo com as suas necessidades.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11.2</w:t>
      </w:r>
      <w:r w:rsidR="00A225C4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O licitante vencedor deverá estar em dia com as Fazendas Federal, Estadual e Municipal, com o FGTS, com o INSS e CNDT.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11.3</w:t>
      </w:r>
      <w:r w:rsidR="00A225C4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A recusa injustificada do licitante vencedor em entregar os produtos dentro do prazo estabelecido, sujeitá-lo-á a aplicação das penalidades prevista na cláusula das sanções administrativas deste edital.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11.4</w:t>
      </w:r>
      <w:r w:rsidR="00A225C4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A Ordem de Fornecimento e o pedido de empenho poderão ser cancelados pelo </w:t>
      </w:r>
      <w:r w:rsidR="00DB2128">
        <w:rPr>
          <w:rFonts w:ascii="Arial" w:hAnsi="Arial" w:cs="Arial"/>
          <w:sz w:val="23"/>
          <w:szCs w:val="23"/>
        </w:rPr>
        <w:t>Município</w:t>
      </w:r>
      <w:r w:rsidRPr="00EF556A">
        <w:rPr>
          <w:rFonts w:ascii="Arial" w:hAnsi="Arial" w:cs="Arial"/>
          <w:sz w:val="23"/>
          <w:szCs w:val="23"/>
        </w:rPr>
        <w:t xml:space="preserve"> nas seguintes hipóteses: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a) unilateralmente, nos termos da legislação pertinente, em especial pela ocorrência de uma das hipóteses contidas no art. 78 da Lei 8.666/93 e alterações.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b) bilateralmente, formalizada em autorização escrita e fundamentada da contratante, após acordo entre as partes.</w:t>
      </w:r>
    </w:p>
    <w:p w:rsidR="00FF42D2" w:rsidRPr="00EF556A" w:rsidRDefault="00FF42D2" w:rsidP="00B2076A">
      <w:pPr>
        <w:pStyle w:val="Corpodetexto23"/>
        <w:ind w:right="-568" w:firstLine="708"/>
        <w:rPr>
          <w:color w:val="FF0000"/>
          <w:sz w:val="23"/>
          <w:szCs w:val="23"/>
        </w:rPr>
      </w:pPr>
      <w:r w:rsidRPr="00EF556A">
        <w:rPr>
          <w:sz w:val="23"/>
          <w:szCs w:val="23"/>
        </w:rPr>
        <w:t>c) judicialmente, nos termos da legislação.</w:t>
      </w: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b/>
          <w:sz w:val="23"/>
          <w:szCs w:val="23"/>
        </w:rPr>
      </w:pPr>
      <w:r w:rsidRPr="00EF556A">
        <w:rPr>
          <w:rFonts w:ascii="Arial" w:hAnsi="Arial" w:cs="Arial"/>
          <w:color w:val="FF0000"/>
          <w:sz w:val="23"/>
          <w:szCs w:val="23"/>
        </w:rPr>
        <w:tab/>
      </w:r>
    </w:p>
    <w:p w:rsidR="00FF42D2" w:rsidRPr="00EF556A" w:rsidRDefault="00FF42D2" w:rsidP="00B2076A">
      <w:pPr>
        <w:pStyle w:val="Corpodetexto"/>
        <w:spacing w:after="0"/>
        <w:ind w:right="-568"/>
        <w:jc w:val="both"/>
        <w:rPr>
          <w:rFonts w:ascii="Arial" w:hAnsi="Arial" w:cs="Arial"/>
          <w:bCs/>
          <w:sz w:val="23"/>
          <w:szCs w:val="23"/>
        </w:rPr>
      </w:pPr>
      <w:r w:rsidRPr="00EF556A">
        <w:rPr>
          <w:rFonts w:ascii="Arial" w:hAnsi="Arial" w:cs="Arial"/>
          <w:b/>
          <w:sz w:val="23"/>
          <w:szCs w:val="23"/>
        </w:rPr>
        <w:t>12</w:t>
      </w:r>
      <w:r w:rsidR="00A225C4">
        <w:rPr>
          <w:rFonts w:ascii="Arial" w:hAnsi="Arial" w:cs="Arial"/>
          <w:b/>
          <w:sz w:val="23"/>
          <w:szCs w:val="23"/>
        </w:rPr>
        <w:t xml:space="preserve"> –</w:t>
      </w:r>
      <w:r w:rsidRPr="00EF556A">
        <w:rPr>
          <w:rFonts w:ascii="Arial" w:hAnsi="Arial" w:cs="Arial"/>
          <w:b/>
          <w:sz w:val="23"/>
          <w:szCs w:val="23"/>
        </w:rPr>
        <w:t xml:space="preserve"> CONDIÇÕES GERAIS PARA ASSINATURA DA ATA DE REGISTRO DE PREÇOS</w:t>
      </w:r>
    </w:p>
    <w:p w:rsidR="00FF42D2" w:rsidRPr="00EF556A" w:rsidRDefault="00FF42D2" w:rsidP="00B2076A">
      <w:pPr>
        <w:pStyle w:val="Corpodetexto"/>
        <w:spacing w:after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Cs/>
          <w:sz w:val="23"/>
          <w:szCs w:val="23"/>
        </w:rPr>
        <w:t>12.1</w:t>
      </w:r>
      <w:r w:rsidR="00A225C4">
        <w:rPr>
          <w:rFonts w:ascii="Arial" w:hAnsi="Arial" w:cs="Arial"/>
          <w:bCs/>
          <w:sz w:val="23"/>
          <w:szCs w:val="23"/>
        </w:rPr>
        <w:t>.</w:t>
      </w:r>
      <w:r w:rsidRPr="00EF556A">
        <w:rPr>
          <w:rFonts w:ascii="Arial" w:hAnsi="Arial" w:cs="Arial"/>
          <w:bCs/>
          <w:sz w:val="23"/>
          <w:szCs w:val="23"/>
        </w:rPr>
        <w:t xml:space="preserve"> Após a homologação desta licitação, a empresa vencedora assinará a Ata de Registro de Preços, que incluirá as condições estabelecidas neste edital, Minuta da Ata de Registro de Preços e nos demais Anexos, além de outras fixadas na proposta vencedora e necessárias à fiel execução do objeto licitado.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bCs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12.2</w:t>
      </w:r>
      <w:r w:rsidR="00A225C4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A licitante</w:t>
      </w:r>
      <w:r w:rsidRPr="00EF556A">
        <w:rPr>
          <w:rFonts w:ascii="Arial" w:hAnsi="Arial" w:cs="Arial"/>
          <w:b/>
          <w:sz w:val="23"/>
          <w:szCs w:val="23"/>
        </w:rPr>
        <w:t xml:space="preserve"> </w:t>
      </w:r>
      <w:r w:rsidRPr="00EF556A">
        <w:rPr>
          <w:rFonts w:ascii="Arial" w:hAnsi="Arial" w:cs="Arial"/>
          <w:sz w:val="23"/>
          <w:szCs w:val="23"/>
        </w:rPr>
        <w:t>vencedora terá o prazo de 02 (dois) dias, a contar do recebimento da comunicação, para assinatura da Ata de Registro de Preços.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Cs/>
          <w:sz w:val="23"/>
          <w:szCs w:val="23"/>
        </w:rPr>
        <w:t>12.3</w:t>
      </w:r>
      <w:r w:rsidR="00A225C4">
        <w:rPr>
          <w:rFonts w:ascii="Arial" w:hAnsi="Arial" w:cs="Arial"/>
          <w:bCs/>
          <w:sz w:val="23"/>
          <w:szCs w:val="23"/>
        </w:rPr>
        <w:t>.</w:t>
      </w:r>
      <w:r w:rsidRPr="00EF556A">
        <w:rPr>
          <w:rFonts w:ascii="Arial" w:hAnsi="Arial" w:cs="Arial"/>
          <w:bCs/>
          <w:sz w:val="23"/>
          <w:szCs w:val="23"/>
        </w:rPr>
        <w:t xml:space="preserve"> O prazo poderá ser prorrogado por igual período quando solicitado pelo fornecedor e desde que ocorra motivo justificado aceito pela Administração Pública. Ocorrendo o descumprimento do previsto no item anterior, o </w:t>
      </w:r>
      <w:r w:rsidR="005F2FD3">
        <w:rPr>
          <w:rFonts w:ascii="Arial" w:hAnsi="Arial" w:cs="Arial"/>
          <w:bCs/>
          <w:sz w:val="23"/>
          <w:szCs w:val="23"/>
        </w:rPr>
        <w:t>Município</w:t>
      </w:r>
      <w:r w:rsidRPr="00EF556A">
        <w:rPr>
          <w:rFonts w:ascii="Arial" w:hAnsi="Arial" w:cs="Arial"/>
          <w:bCs/>
          <w:sz w:val="23"/>
          <w:szCs w:val="23"/>
        </w:rPr>
        <w:t xml:space="preserve"> convocará os licitantes remanescentes, na ordem de classificação, para nova negociação, para fazê-lo em igual prazo e nas mesmas condições propostas pelo primeiro classificado.</w:t>
      </w:r>
    </w:p>
    <w:p w:rsidR="00FF42D2" w:rsidRPr="00EF556A" w:rsidRDefault="00FF42D2" w:rsidP="00B2076A">
      <w:pPr>
        <w:pStyle w:val="Corpodetexto"/>
        <w:spacing w:after="0"/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12.4</w:t>
      </w:r>
      <w:r w:rsidR="00A225C4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A Ata de Registro de Preços implicará compromisso de fornecimento nas condições estabelecidas, após cumpridos os requisitos de publicidade.</w:t>
      </w:r>
    </w:p>
    <w:p w:rsidR="00FF42D2" w:rsidRPr="00EF556A" w:rsidRDefault="00FF42D2" w:rsidP="00B2076A">
      <w:pPr>
        <w:pStyle w:val="Corpodetexto23"/>
        <w:ind w:right="-568" w:firstLine="708"/>
        <w:rPr>
          <w:bCs/>
          <w:sz w:val="23"/>
          <w:szCs w:val="23"/>
        </w:rPr>
      </w:pPr>
      <w:r w:rsidRPr="00EF556A">
        <w:rPr>
          <w:sz w:val="23"/>
          <w:szCs w:val="23"/>
        </w:rPr>
        <w:t>12.4.1</w:t>
      </w:r>
      <w:r w:rsidR="00A225C4">
        <w:rPr>
          <w:sz w:val="23"/>
          <w:szCs w:val="23"/>
        </w:rPr>
        <w:t>.</w:t>
      </w:r>
      <w:r w:rsidRPr="00EF556A">
        <w:rPr>
          <w:sz w:val="23"/>
          <w:szCs w:val="23"/>
        </w:rPr>
        <w:t xml:space="preserve"> A recusa injustificada de fornecedor classificado em assinar a ata, dentro do prazo estabelecido, ensejará a aplicação das penalidades legalmente estabelecidas.</w:t>
      </w:r>
    </w:p>
    <w:p w:rsidR="00FF42D2" w:rsidRPr="00EF556A" w:rsidRDefault="00FF42D2" w:rsidP="00B2076A">
      <w:pPr>
        <w:pStyle w:val="Corpodetexto23"/>
        <w:ind w:right="-568" w:firstLine="708"/>
        <w:rPr>
          <w:b/>
          <w:bCs/>
          <w:sz w:val="23"/>
          <w:szCs w:val="23"/>
        </w:rPr>
      </w:pPr>
      <w:r w:rsidRPr="00EF556A">
        <w:rPr>
          <w:bCs/>
          <w:sz w:val="23"/>
          <w:szCs w:val="23"/>
        </w:rPr>
        <w:lastRenderedPageBreak/>
        <w:t>12.5</w:t>
      </w:r>
      <w:r w:rsidR="00A225C4">
        <w:rPr>
          <w:bCs/>
          <w:sz w:val="23"/>
          <w:szCs w:val="23"/>
        </w:rPr>
        <w:t>.</w:t>
      </w:r>
      <w:r w:rsidRPr="00EF556A">
        <w:rPr>
          <w:bCs/>
          <w:sz w:val="23"/>
          <w:szCs w:val="23"/>
        </w:rPr>
        <w:t xml:space="preserve"> A licitante deverá manter, durante toda a vigência da Ata de Registro de Preços, em compatibilidade com as obrigações assumidas, todas as condições de habilitação e qualificação exigidas na licitação, devendo comunicar a contratante imediatamente, qualquer alteração que possa comprometer a manutenção do contrato.</w:t>
      </w:r>
    </w:p>
    <w:p w:rsidR="00FF42D2" w:rsidRPr="00EF556A" w:rsidRDefault="00FF42D2" w:rsidP="00B2076A">
      <w:pPr>
        <w:pStyle w:val="Corpodetexto23"/>
        <w:ind w:right="-568"/>
        <w:rPr>
          <w:b/>
          <w:bCs/>
          <w:sz w:val="23"/>
          <w:szCs w:val="23"/>
        </w:rPr>
      </w:pPr>
    </w:p>
    <w:p w:rsidR="00FF42D2" w:rsidRPr="00EF556A" w:rsidRDefault="00FF42D2" w:rsidP="00B2076A">
      <w:pPr>
        <w:tabs>
          <w:tab w:val="left" w:pos="735"/>
        </w:tabs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/>
          <w:bCs/>
          <w:sz w:val="23"/>
          <w:szCs w:val="23"/>
        </w:rPr>
        <w:t xml:space="preserve">13 – PRAZO DE EXECUÇÃO E MOBILIZAÇÃO </w:t>
      </w:r>
    </w:p>
    <w:p w:rsidR="00FF42D2" w:rsidRPr="00EF556A" w:rsidRDefault="007B57E9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FF42D2" w:rsidRPr="00EF556A">
        <w:rPr>
          <w:rFonts w:ascii="Arial" w:hAnsi="Arial" w:cs="Arial"/>
          <w:sz w:val="23"/>
          <w:szCs w:val="23"/>
        </w:rPr>
        <w:t>13.1</w:t>
      </w:r>
      <w:r w:rsidR="00A225C4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O prazo máximo de mobilização dos equipamentos, pessoal, etc., não poderá ultrapassar a 05 (cinco) dias úteis contados da Ord</w:t>
      </w:r>
      <w:r w:rsidR="00A225C4">
        <w:rPr>
          <w:rFonts w:ascii="Arial" w:hAnsi="Arial" w:cs="Arial"/>
          <w:sz w:val="23"/>
          <w:szCs w:val="23"/>
        </w:rPr>
        <w:t>em de Serviço.</w:t>
      </w:r>
    </w:p>
    <w:p w:rsidR="00FF42D2" w:rsidRPr="00EF556A" w:rsidRDefault="007B57E9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FF42D2" w:rsidRPr="00EF556A">
        <w:rPr>
          <w:rFonts w:ascii="Arial" w:hAnsi="Arial" w:cs="Arial"/>
          <w:sz w:val="23"/>
          <w:szCs w:val="23"/>
        </w:rPr>
        <w:t>13.2</w:t>
      </w:r>
      <w:r w:rsidR="00A225C4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O prazo de mobilização poderá ser prorrogado uma vez por igual período quando, durante o seu transcurso for solicitado pelo adjudicatário, por escrito, desde que ocorram motivos determinantes, aceitos pelo </w:t>
      </w:r>
      <w:r w:rsidR="000D7F22">
        <w:rPr>
          <w:rFonts w:ascii="Arial" w:hAnsi="Arial" w:cs="Arial"/>
          <w:sz w:val="23"/>
          <w:szCs w:val="23"/>
        </w:rPr>
        <w:t>Município</w:t>
      </w:r>
      <w:r w:rsidR="00A225C4">
        <w:rPr>
          <w:rFonts w:ascii="Arial" w:hAnsi="Arial" w:cs="Arial"/>
          <w:sz w:val="23"/>
          <w:szCs w:val="23"/>
        </w:rPr>
        <w:t>.</w:t>
      </w: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ab/>
        <w:t>13.3</w:t>
      </w:r>
      <w:r w:rsidR="00A225C4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Convocado, na forma dos itens anteriores, o adjudicatário se não iniciar a execução da prestação dos serviços no prazo e condições estabelecidas, decairá do direito à contratação, sendo convocado outro adjudicatário, observando a ordem de classificação nesta licitação e </w:t>
      </w:r>
      <w:r w:rsidR="00A225C4">
        <w:rPr>
          <w:rFonts w:ascii="Arial" w:hAnsi="Arial" w:cs="Arial"/>
          <w:sz w:val="23"/>
          <w:szCs w:val="23"/>
        </w:rPr>
        <w:t>o preço inicialmente adjudicado.</w:t>
      </w: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ab/>
        <w:t>13.4</w:t>
      </w:r>
      <w:r w:rsidR="00A225C4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Os serviços deverão ser executados no prazo estabelecido no cronograma de execução, a partir da data do recebimento da Ordem de Serviço, não cabendo pedido de prorrogação de prazo sem justificativas plausíveis.</w:t>
      </w: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ab/>
        <w:t>13.5</w:t>
      </w:r>
      <w:r w:rsidR="00A225C4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O responsável pelo acompanhamento da execução dos serviços será o S</w:t>
      </w:r>
      <w:r w:rsidR="00A225C4">
        <w:rPr>
          <w:rFonts w:ascii="Arial" w:hAnsi="Arial" w:cs="Arial"/>
          <w:sz w:val="23"/>
          <w:szCs w:val="23"/>
        </w:rPr>
        <w:t>r. Gilberto Alves Ferreira</w:t>
      </w:r>
      <w:r w:rsidRPr="00EF556A">
        <w:rPr>
          <w:rFonts w:ascii="Arial" w:hAnsi="Arial" w:cs="Arial"/>
          <w:sz w:val="23"/>
          <w:szCs w:val="23"/>
        </w:rPr>
        <w:t xml:space="preserve"> juntamente com do engenheiro da empresa Contratada; </w:t>
      </w: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ab/>
        <w:t>13.6</w:t>
      </w:r>
      <w:r w:rsidR="00E15BC8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A prestação dos serviços será executada conforme a ordem de serviços, dentro dos prazos estabelecidos no cronograma de execução, observando a qualidade dos produtos e serviços executados.</w:t>
      </w: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sz w:val="23"/>
          <w:szCs w:val="23"/>
        </w:rPr>
      </w:pP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/>
          <w:bCs/>
          <w:sz w:val="23"/>
          <w:szCs w:val="23"/>
        </w:rPr>
        <w:t>14 – CONDIÇÕES DE EXECUÇÃO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14.1</w:t>
      </w:r>
      <w:r w:rsidR="00E15BC8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Os materiais utilizados para a execução do concreto asfáltico deverão satisfazer as exigências do Instituto Brasileiro de Petróleo, e demais normas pertinentes em especial à Norma </w:t>
      </w:r>
      <w:r w:rsidRPr="00EF556A">
        <w:rPr>
          <w:rFonts w:ascii="Arial" w:hAnsi="Arial" w:cs="Arial"/>
          <w:b/>
          <w:sz w:val="23"/>
          <w:szCs w:val="23"/>
        </w:rPr>
        <w:t>DNIT 031/2006;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14.2</w:t>
      </w:r>
      <w:r w:rsidR="00E15BC8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A licitante vencedora deverá entregar e aplicar o material, parceladamente, de acordo com as necessidades do </w:t>
      </w:r>
      <w:r w:rsidR="000D7F22">
        <w:rPr>
          <w:rFonts w:ascii="Arial" w:hAnsi="Arial" w:cs="Arial"/>
          <w:sz w:val="23"/>
          <w:szCs w:val="23"/>
        </w:rPr>
        <w:t>Município</w:t>
      </w:r>
      <w:r w:rsidRPr="00EF556A">
        <w:rPr>
          <w:rFonts w:ascii="Arial" w:hAnsi="Arial" w:cs="Arial"/>
          <w:sz w:val="23"/>
          <w:szCs w:val="23"/>
        </w:rPr>
        <w:t>, e em conformidade com as especificações constantes do edital e da proposta ofertada, em até 05 (cinco) dias úteis após recebimento da Autorização de Fornecimento, emitido pelo Setor de Compras;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14.3</w:t>
      </w:r>
      <w:r w:rsidR="00E15BC8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O fiscal do contrato fará a programação de fornecimento, de acordo com a necessidade e encaminhará à Contratada a relação dos locais onde será aplicada a massa asfáltica; 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14.4</w:t>
      </w:r>
      <w:r w:rsidR="00E15BC8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A preparação da base do solo e a compactação serão realizadas pelos funcionários do </w:t>
      </w:r>
      <w:r w:rsidR="00CA6AEB">
        <w:rPr>
          <w:rFonts w:ascii="Arial" w:hAnsi="Arial" w:cs="Arial"/>
          <w:sz w:val="23"/>
          <w:szCs w:val="23"/>
        </w:rPr>
        <w:t>Município</w:t>
      </w:r>
      <w:r w:rsidRPr="00EF556A">
        <w:rPr>
          <w:rFonts w:ascii="Arial" w:hAnsi="Arial" w:cs="Arial"/>
          <w:sz w:val="23"/>
          <w:szCs w:val="23"/>
        </w:rPr>
        <w:t>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14.5</w:t>
      </w:r>
      <w:r w:rsidR="00E15BC8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A imprimação impermeabilizante e a imprimação ligante ou pintura de ligação serão executadas pela contratada, antes da aplicação do revestimento de concreto asfáltico. A mistura deve ser espalhada de modo a apresentar, após a compressão, a espessura de 04 cm (quatro centímetros);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14.6</w:t>
      </w:r>
      <w:r w:rsidR="00E15BC8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Deverá ser empregado revestimento com CBUQ - Faixa "C". A estabilidade e características corretas da mistura asfáltica devem ser determinadas pelo método Marshall;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14.7</w:t>
      </w:r>
      <w:r w:rsidR="00E15BC8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Todos os equipamentos necessários à aplicação do CBUQ correrão às custas da Contratada. Para a distribuição do material asfáltico deve ser utilizado caminhão espargidor equipado com bomba reguladora de pressão e sistema completo de aquecimento, capaz de promover a aplicação uniforme do ligante;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14.8</w:t>
      </w:r>
      <w:r w:rsidR="00E15BC8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O concreto asfáltico produzido deve ser transportado, da usina ao ponto de aplicação, em veículos basculantes de acordo com as normas vigentes. Quando necessário, para que a mistura seja colocada na pista à temperatura correta, cada carregamento deve ser </w:t>
      </w:r>
      <w:r w:rsidRPr="00EF556A">
        <w:rPr>
          <w:rFonts w:ascii="Arial" w:hAnsi="Arial" w:cs="Arial"/>
          <w:sz w:val="23"/>
          <w:szCs w:val="23"/>
        </w:rPr>
        <w:lastRenderedPageBreak/>
        <w:t>coberto por lona ou outro material aceitável, com dimensões suficientes para proteção da massa asfáltica;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14.9</w:t>
      </w:r>
      <w:r w:rsidR="00E15BC8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Não será permitido o uso de produtos suscetíveis de dissolver o ligante asfáltico (óleo diesel, gasolina etc) para lubrificar a caçamba do caminhão usado no transporte do CBUQ;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14.10</w:t>
      </w:r>
      <w:r w:rsidR="00E15BC8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A mistura asfáltica somente deverá ser distribuída quando a temperatura ambiente se encontrar acima de 10º C, e sem chuva ou iminência desta. A distribuição do concreto asfáltico deve ser feita por vibro-acabadoras. Caso ocorram irregularidades na superfície da camada, estas deverão ser sanadas pela adição manual de concreto asfáltico. Caso sejam empregados rolos de pneus de pressão variável, deve-se iniciar a rolagem com baixa pressão e aumentá-la progressivamente, à medida que a mistura for sendo comprimida e, consequentemente, suportando pressões mais elevadas;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14.11</w:t>
      </w:r>
      <w:r w:rsidR="00E15BC8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O relatório de fornecimento/medição a ser conferido e aprovado deverá conter o dia e local da entrega; a respectiva quantidade fornecida e a identificação do responsável pelo recebimento. Deverá ser anexado à medição um relatório de controle de qualidade contendo ensaios que caracterizem a qualidade do CBUQ;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14.12</w:t>
      </w:r>
      <w:r w:rsidR="00E15BC8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O concreto asfáltico será medido em metro cúbico de mistura efetivamente aplicada na pista, após a compactação do material. No cálculo do volume deverá ser considerada a espessura solicitada. Não serão motivos de medição: mão-de-obra, materiais (exceto cimento asfáltico), transporte da mistura até á pista e demais encargos (somente os incluídos na composição do preço unitário);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14.13</w:t>
      </w:r>
      <w:r w:rsidR="00E15BC8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Toda aplicação de massa asfáltica deverá ser acompanhada pelo fiscal do contrato, que executará as medições </w:t>
      </w:r>
      <w:r w:rsidRPr="00EF556A">
        <w:rPr>
          <w:rFonts w:ascii="Arial" w:hAnsi="Arial" w:cs="Arial"/>
          <w:i/>
          <w:sz w:val="23"/>
          <w:szCs w:val="23"/>
        </w:rPr>
        <w:t xml:space="preserve">in loco. </w:t>
      </w:r>
      <w:r w:rsidRPr="00EF556A">
        <w:rPr>
          <w:rFonts w:ascii="Arial" w:hAnsi="Arial" w:cs="Arial"/>
          <w:sz w:val="23"/>
          <w:szCs w:val="23"/>
        </w:rPr>
        <w:t>O recebimento dar-se-á pela verificação da qualidade e quantidade solicitada, e consequentemente, pela aceitação, por parte do fiscal do contrato, que deverá ser anotada em Relatório a ser efetivado pela Contratada, visando o controle do fornecimento. Ocorrendo divergências entre os pedidos e o respectivo relatório de fornecimento, será realizada averiguação pelo fiscal do contrato, com acompanhamento de preposto da Contratada;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14.14</w:t>
      </w:r>
      <w:r w:rsidR="00E15BC8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Na execução dos serviços, os danos ou prejuízos porventura causados a terceiros ou à Administração serão responsabilidade da empresa contratada;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14.15</w:t>
      </w:r>
      <w:r w:rsidR="00E15BC8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Toda a mão de obra necessária para a execução dos serviços, bem como os encargos dela decorrentes, correrão às expensas da licitante vencedora sem que, em hipótese alguma possa pretender repassá-los ao </w:t>
      </w:r>
      <w:r w:rsidR="000D7F22">
        <w:rPr>
          <w:rFonts w:ascii="Arial" w:hAnsi="Arial" w:cs="Arial"/>
          <w:sz w:val="23"/>
          <w:szCs w:val="23"/>
        </w:rPr>
        <w:t>Município</w:t>
      </w:r>
      <w:r w:rsidRPr="00EF556A">
        <w:rPr>
          <w:rFonts w:ascii="Arial" w:hAnsi="Arial" w:cs="Arial"/>
          <w:sz w:val="23"/>
          <w:szCs w:val="23"/>
        </w:rPr>
        <w:t>, nem responsabilizá-lo subsidiariamente pelo seu pagamento;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14.16</w:t>
      </w:r>
      <w:r w:rsidR="00E15BC8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A licitante vencedora assumirá, automaticamente ao firmar contrato, a responsabilidade exclusiva por danos causados ao Município ou a terceiros, quer sejam pessoas físicas ou jurídicas, instituições públicas, privadas ou ambientais, inclusive por acidentes e mortes, em consequência de falhas na execução dos serviços contratados, decorrentes de culpa ou dolo da licitante vencedora ou de qualquer de seus empregados ou prepostos;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14.17</w:t>
      </w:r>
      <w:r w:rsidR="00E15BC8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Todos os tributos que incidirem sobre o contrato ou atividade que constituem seu objeto deverão ser pagos regularmente pela licitante vencedora, e por sua conta exclusiva;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bCs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14.18</w:t>
      </w:r>
      <w:r w:rsidR="00E15BC8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Competirá igualmente à licitante vencedora, exclusivamente, o cumprimento de todas as obrigações impostas pela legislação trabalhista e de previdência social, bem como as de segurança do trabalho pertinentes ao efetivo contrato para execução dos serviços avençados.</w:t>
      </w:r>
    </w:p>
    <w:p w:rsidR="00FF42D2" w:rsidRPr="00EF556A" w:rsidRDefault="00FF42D2" w:rsidP="00B2076A">
      <w:pPr>
        <w:pStyle w:val="Corpodetexto23"/>
        <w:ind w:right="-568"/>
        <w:rPr>
          <w:bCs/>
          <w:sz w:val="23"/>
          <w:szCs w:val="23"/>
        </w:rPr>
      </w:pP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b/>
          <w:bCs/>
          <w:sz w:val="23"/>
          <w:szCs w:val="23"/>
        </w:rPr>
      </w:pPr>
      <w:r w:rsidRPr="00EF556A">
        <w:rPr>
          <w:rFonts w:ascii="Arial" w:hAnsi="Arial" w:cs="Arial"/>
          <w:b/>
          <w:bCs/>
          <w:sz w:val="23"/>
          <w:szCs w:val="23"/>
        </w:rPr>
        <w:t>1</w:t>
      </w:r>
      <w:r w:rsidR="003F1DAF">
        <w:rPr>
          <w:rFonts w:ascii="Arial" w:hAnsi="Arial" w:cs="Arial"/>
          <w:b/>
          <w:bCs/>
          <w:sz w:val="23"/>
          <w:szCs w:val="23"/>
        </w:rPr>
        <w:t>5</w:t>
      </w:r>
      <w:r w:rsidRPr="00EF556A">
        <w:rPr>
          <w:rFonts w:ascii="Arial" w:hAnsi="Arial" w:cs="Arial"/>
          <w:b/>
          <w:bCs/>
          <w:sz w:val="23"/>
          <w:szCs w:val="23"/>
        </w:rPr>
        <w:t xml:space="preserve"> – OBRIGAÇÕES DAS PARTES</w:t>
      </w:r>
      <w:r w:rsidRPr="00EF556A">
        <w:rPr>
          <w:rFonts w:ascii="Arial" w:hAnsi="Arial" w:cs="Arial"/>
          <w:sz w:val="23"/>
          <w:szCs w:val="23"/>
        </w:rPr>
        <w:t xml:space="preserve"> </w:t>
      </w: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/>
          <w:bCs/>
          <w:sz w:val="23"/>
          <w:szCs w:val="23"/>
        </w:rPr>
        <w:t>DA CONTRATADA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lastRenderedPageBreak/>
        <w:t>1</w:t>
      </w:r>
      <w:r w:rsidR="003F1DAF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.1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Executar os serviços contratados de forma a satisfazer as exigências do Instituto Brasileiro de Petróleo e demais normas pertinentes em especial à </w:t>
      </w:r>
      <w:r w:rsidRPr="00EF556A">
        <w:rPr>
          <w:rFonts w:ascii="Arial" w:hAnsi="Arial" w:cs="Arial"/>
          <w:b/>
          <w:sz w:val="23"/>
          <w:szCs w:val="23"/>
        </w:rPr>
        <w:t>Norma DNIT 031/2006;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3F1DAF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.2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Fornecer o material requisitado, na forma e condições fixadas no presente Termo, após recebimento da Autorização de Fornecimento; 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3F1DAF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.3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Assumir inteira responsabilidade pela qualidade do item fornecido; bem como observar rigorosamente a regulamentação e as especificações técnicas, aplicáveis a cada caso, executando todo o fornecimento com esmero e perfeição;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3F1DAF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.4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Providenciar a imediata correção das deficiências, falhas ou irregularidades referentes ao fornecimento do material adquirido; 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3F1DAF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.5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Reparar, corrigir, remover, reconstituir, imediatamente, às suas expensas, no total ou em parte, o objeto do contrato em que se verifiquem vícios, defeitos ou incorreções resultantes da execução ou de materiais empregados, independentemente das penalidades aplicáveis ou cabíveis;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3F1DAF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.6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Manter, durante a vigência do contrato todas as condições de habilitação e qualificação, bem como, a compatibilidade com as obrigações assumidas;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3F1DAF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.7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Responsabilizar-se pelos encargos trabalhistas, previdenciários, fiscais e comerciais resultantes da execução do contrato, bem como cumprir e fazer cumprir as normas regulamentares de segurança, medicina e higiene do trabalho, fornecendo inclusive EPI's aos seus funcionários;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3F1DAF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.8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Ficará a cargo da contratada toda a responsabilidade da guarda dos equipamentos e veículos, não cabendo a contratante ressarcir quaisquer ônus, sejam eles por danos dos veículos ou causados a terceiros;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3F1DAF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.9</w:t>
      </w:r>
      <w:r w:rsidR="009A3FEC">
        <w:rPr>
          <w:rFonts w:ascii="Arial" w:hAnsi="Arial" w:cs="Arial"/>
          <w:sz w:val="23"/>
          <w:szCs w:val="23"/>
        </w:rPr>
        <w:t xml:space="preserve">. </w:t>
      </w:r>
      <w:r w:rsidRPr="00EF556A">
        <w:rPr>
          <w:rFonts w:ascii="Arial" w:hAnsi="Arial" w:cs="Arial"/>
          <w:sz w:val="23"/>
          <w:szCs w:val="23"/>
        </w:rPr>
        <w:t>Manter na supervisão técnica/administrativa dos serviços pessoa capacitada e credenciada a representá-la em todos os atos e responder integralmente pela execução dos serviços contratados;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3F1DAF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.10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Sujeitar-se à aplicação das penalidades previstas na cláusula das sanções,</w:t>
      </w:r>
      <w:r w:rsidRPr="00EF556A">
        <w:rPr>
          <w:rFonts w:ascii="Arial" w:hAnsi="Arial" w:cs="Arial"/>
          <w:b/>
          <w:bCs/>
          <w:sz w:val="23"/>
          <w:szCs w:val="23"/>
        </w:rPr>
        <w:t xml:space="preserve"> </w:t>
      </w:r>
      <w:r w:rsidRPr="00EF556A">
        <w:rPr>
          <w:rFonts w:ascii="Arial" w:hAnsi="Arial" w:cs="Arial"/>
          <w:sz w:val="23"/>
          <w:szCs w:val="23"/>
        </w:rPr>
        <w:t>quando recusar-se, injustificadamente, a realizar os serviços na forma e prazo estabelecidos;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3F1DAF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.11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Aceitar os acréscimos ou supressões nos quantitativos que se fizerem indispensáveis, sempre nas mesmas condições contratadas, em caso de necessidade, de conformidade com o que preceitua o art. 65, § 1º da Lei Federal nº 8.666/93;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3F1DAF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.12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Assumir, automaticamente ao firmar contrato, a responsabilidade exclusiva por danos causados ao município ou a terceiros, em consequência de falhas na execução dos serviços contratados, decorrentes de culpa ou dolo da licitante vencedora ou de qualquer de seus empregados ou prepostos;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3F1DAF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.13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Permitir e facilitar á fiscalização do Contratante, a inspeção dos serviços, em qualquer dia e horário, devendo prestar os esclarecimentos necessários;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3F1DAF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.14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Respeitar e fazer respeitar, sob as penas legais, a legislação e posturas municipais sobre a execução dos serviços, em locais público;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3F1DAF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.15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Apresentar ART (Anotação de Responsabilidade Técnica) do engenheiro responsável pelos serviços contratados.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3F1DAF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.16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Prestar os esclarecimentos e as orientações que forem solicitados.</w:t>
      </w:r>
    </w:p>
    <w:p w:rsidR="00FF42D2" w:rsidRPr="00EF556A" w:rsidRDefault="00FF42D2" w:rsidP="00B2076A">
      <w:pPr>
        <w:ind w:right="-568" w:firstLine="1134"/>
        <w:jc w:val="both"/>
        <w:rPr>
          <w:rFonts w:ascii="Arial" w:hAnsi="Arial" w:cs="Arial"/>
          <w:sz w:val="23"/>
          <w:szCs w:val="23"/>
        </w:rPr>
      </w:pP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/>
          <w:bCs/>
          <w:sz w:val="23"/>
          <w:szCs w:val="23"/>
          <w:shd w:val="clear" w:color="auto" w:fill="FFFFFF"/>
        </w:rPr>
        <w:t>DA CONTRATANTE</w:t>
      </w:r>
      <w:r w:rsidRPr="00EF556A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3F1DAF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.17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Comunicar, imediatamente à empresa qualquer irregularidade ou falha apresentada na prestação dos serviços; 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3F1DAF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.18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Proporcionar todas as facilidades para que a Contratada possa cumprir suas obrigações, dentro das normas e condições deste instrumento;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7A6F7E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.19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Efetuar o pagamento, conforme especificado neste Edital.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7A6F7E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.20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Avaliar a fiel observância do que foi pactuado, através de servidor designado para o acompanhamento e a gestão e fiscalização do cumprimento do objeto, registrando em </w:t>
      </w:r>
      <w:r w:rsidRPr="00EF556A">
        <w:rPr>
          <w:rFonts w:ascii="Arial" w:hAnsi="Arial" w:cs="Arial"/>
          <w:sz w:val="23"/>
          <w:szCs w:val="23"/>
        </w:rPr>
        <w:lastRenderedPageBreak/>
        <w:t xml:space="preserve">relatório as deficiências porventura existentes, notificando a empresa e determinando prazo para a regularização das falhas observadas. 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7A6F7E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.21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Atestar na nota fiscal/fatura a efetiva entrega e instalação dos itens, quando estiver de acordo com as exigências do Edital, seus Anexos e do Contrato.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b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1</w:t>
      </w:r>
      <w:r w:rsidR="007A6F7E">
        <w:rPr>
          <w:rFonts w:ascii="Arial" w:hAnsi="Arial" w:cs="Arial"/>
          <w:sz w:val="23"/>
          <w:szCs w:val="23"/>
        </w:rPr>
        <w:t>5</w:t>
      </w:r>
      <w:r w:rsidRPr="00EF556A">
        <w:rPr>
          <w:rFonts w:ascii="Arial" w:hAnsi="Arial" w:cs="Arial"/>
          <w:sz w:val="23"/>
          <w:szCs w:val="23"/>
        </w:rPr>
        <w:t>.22</w:t>
      </w:r>
      <w:r w:rsidR="009A3FEC">
        <w:rPr>
          <w:rFonts w:ascii="Arial" w:hAnsi="Arial" w:cs="Arial"/>
          <w:sz w:val="23"/>
          <w:szCs w:val="23"/>
        </w:rPr>
        <w:t>.</w:t>
      </w:r>
      <w:r w:rsidRPr="00EF556A">
        <w:rPr>
          <w:rFonts w:ascii="Arial" w:hAnsi="Arial" w:cs="Arial"/>
          <w:sz w:val="23"/>
          <w:szCs w:val="23"/>
        </w:rPr>
        <w:t xml:space="preserve"> Efetuar os pagamentos devidos à Contratada, na forma convencionada no Contrato, referentes às notas fiscais/faturas atestadas quanto à efetiva execução dos serviços do objeto desta licitação, dentro do prazo previsto, desde que atendidas as formalidades pactuadas</w:t>
      </w: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b/>
          <w:sz w:val="23"/>
          <w:szCs w:val="23"/>
        </w:rPr>
      </w:pPr>
    </w:p>
    <w:p w:rsidR="00FF42D2" w:rsidRPr="00EF556A" w:rsidRDefault="00FF42D2" w:rsidP="00B2076A">
      <w:pPr>
        <w:ind w:right="-568"/>
        <w:jc w:val="both"/>
        <w:rPr>
          <w:rFonts w:ascii="Arial" w:eastAsia="Calibri" w:hAnsi="Arial" w:cs="Arial"/>
          <w:sz w:val="23"/>
          <w:szCs w:val="23"/>
        </w:rPr>
      </w:pPr>
      <w:r w:rsidRPr="00EF556A">
        <w:rPr>
          <w:rFonts w:ascii="Arial" w:eastAsia="Calibri" w:hAnsi="Arial" w:cs="Arial"/>
          <w:b/>
          <w:bCs/>
          <w:sz w:val="23"/>
          <w:szCs w:val="23"/>
        </w:rPr>
        <w:t>1</w:t>
      </w:r>
      <w:r w:rsidR="007A6F7E">
        <w:rPr>
          <w:rFonts w:ascii="Arial" w:eastAsia="Calibri" w:hAnsi="Arial" w:cs="Arial"/>
          <w:b/>
          <w:bCs/>
          <w:sz w:val="23"/>
          <w:szCs w:val="23"/>
        </w:rPr>
        <w:t>6</w:t>
      </w:r>
      <w:r w:rsidRPr="00EF556A">
        <w:rPr>
          <w:rFonts w:ascii="Arial" w:eastAsia="Calibri" w:hAnsi="Arial" w:cs="Arial"/>
          <w:b/>
          <w:bCs/>
          <w:sz w:val="23"/>
          <w:szCs w:val="23"/>
        </w:rPr>
        <w:t xml:space="preserve"> </w:t>
      </w:r>
      <w:r w:rsidR="007A6F7E">
        <w:rPr>
          <w:rFonts w:ascii="Arial" w:eastAsia="Calibri" w:hAnsi="Arial" w:cs="Arial"/>
          <w:b/>
          <w:bCs/>
          <w:sz w:val="23"/>
          <w:szCs w:val="23"/>
        </w:rPr>
        <w:t>–</w:t>
      </w:r>
      <w:r w:rsidRPr="00EF556A">
        <w:rPr>
          <w:rFonts w:ascii="Arial" w:eastAsia="Calibri" w:hAnsi="Arial" w:cs="Arial"/>
          <w:b/>
          <w:bCs/>
          <w:sz w:val="23"/>
          <w:szCs w:val="23"/>
        </w:rPr>
        <w:t xml:space="preserve"> </w:t>
      </w:r>
      <w:r w:rsidRPr="00EF556A">
        <w:rPr>
          <w:rFonts w:ascii="Arial" w:eastAsia="Calibri" w:hAnsi="Arial" w:cs="Arial"/>
          <w:b/>
          <w:sz w:val="23"/>
          <w:szCs w:val="23"/>
        </w:rPr>
        <w:t>RECEBIMENTO DO OBJETO LICITADO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eastAsia="Calibri" w:hAnsi="Arial" w:cs="Arial"/>
          <w:sz w:val="23"/>
          <w:szCs w:val="23"/>
        </w:rPr>
        <w:t>Executadas as etapas do contrato, o seu objeto será recebida em caráter definitivo através de ateste pela Comissão de Recebimento e pelo fiscal do contrato, acompanhada do respectivo relatório de fornecimento, após o decurso do prazo de observação, ou vistoria que comprove a adequação do objeto aos termos contratuais, observando-se o disposto no art. 69 da Lei Federal nº 8.666/93.</w:t>
      </w: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b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 xml:space="preserve">     </w:t>
      </w:r>
      <w:r w:rsidRPr="00EF556A">
        <w:rPr>
          <w:rFonts w:ascii="Arial" w:hAnsi="Arial" w:cs="Arial"/>
          <w:sz w:val="23"/>
          <w:szCs w:val="23"/>
        </w:rPr>
        <w:tab/>
      </w:r>
    </w:p>
    <w:p w:rsidR="00FF42D2" w:rsidRPr="00EF556A" w:rsidRDefault="007A6F7E" w:rsidP="00B2076A">
      <w:pPr>
        <w:autoSpaceDE w:val="0"/>
        <w:ind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17</w:t>
      </w:r>
      <w:r w:rsidR="00FF42D2" w:rsidRPr="00EF556A">
        <w:rPr>
          <w:rFonts w:ascii="Arial" w:hAnsi="Arial" w:cs="Arial"/>
          <w:b/>
          <w:sz w:val="23"/>
          <w:szCs w:val="23"/>
        </w:rPr>
        <w:t xml:space="preserve"> – </w:t>
      </w:r>
      <w:r w:rsidR="00FF42D2" w:rsidRPr="00EF556A">
        <w:rPr>
          <w:rFonts w:ascii="Arial" w:hAnsi="Arial" w:cs="Arial"/>
          <w:b/>
          <w:bCs/>
          <w:sz w:val="23"/>
          <w:szCs w:val="23"/>
        </w:rPr>
        <w:t>IMPUGNAÇÃO AO EDITAL E RECURSO</w:t>
      </w:r>
    </w:p>
    <w:p w:rsidR="00FF42D2" w:rsidRPr="00EF556A" w:rsidRDefault="007A6F7E" w:rsidP="00B2076A">
      <w:pPr>
        <w:pStyle w:val="PargrafodaLista"/>
        <w:autoSpaceDE w:val="0"/>
        <w:spacing w:after="0" w:line="240" w:lineRule="auto"/>
        <w:ind w:left="0"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17</w:t>
      </w:r>
      <w:r w:rsidR="00FF42D2" w:rsidRPr="00EF556A">
        <w:rPr>
          <w:rFonts w:ascii="Arial" w:hAnsi="Arial" w:cs="Arial"/>
          <w:sz w:val="23"/>
          <w:szCs w:val="23"/>
        </w:rPr>
        <w:t>.1</w:t>
      </w:r>
      <w:r w:rsidR="009A3FEC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Decairá do direito de impugnação dos termos deste Edital, quem não o fizer em </w:t>
      </w:r>
      <w:r w:rsidR="00FF42D2" w:rsidRPr="00EF556A">
        <w:rPr>
          <w:rFonts w:ascii="Arial" w:hAnsi="Arial" w:cs="Arial"/>
          <w:bCs/>
          <w:sz w:val="23"/>
          <w:szCs w:val="23"/>
        </w:rPr>
        <w:t>até 2 (dois) dias úteis</w:t>
      </w:r>
      <w:r w:rsidR="00FF42D2" w:rsidRPr="00EF556A">
        <w:rPr>
          <w:rFonts w:ascii="Arial" w:hAnsi="Arial" w:cs="Arial"/>
          <w:b/>
          <w:bCs/>
          <w:sz w:val="23"/>
          <w:szCs w:val="23"/>
        </w:rPr>
        <w:t xml:space="preserve"> </w:t>
      </w:r>
      <w:r w:rsidR="00FF42D2" w:rsidRPr="00EF556A">
        <w:rPr>
          <w:rFonts w:ascii="Arial" w:hAnsi="Arial" w:cs="Arial"/>
          <w:sz w:val="23"/>
          <w:szCs w:val="23"/>
        </w:rPr>
        <w:t>antes da data fixada para abertura do Pregão, indicando as falhas ou irregularidades que o viciaram;</w:t>
      </w:r>
    </w:p>
    <w:p w:rsidR="00FF42D2" w:rsidRPr="00EF556A" w:rsidRDefault="007A6F7E" w:rsidP="00B2076A">
      <w:pPr>
        <w:pStyle w:val="PargrafodaLista"/>
        <w:autoSpaceDE w:val="0"/>
        <w:spacing w:after="0" w:line="240" w:lineRule="auto"/>
        <w:ind w:left="0"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17</w:t>
      </w:r>
      <w:r w:rsidR="00FF42D2" w:rsidRPr="00EF556A">
        <w:rPr>
          <w:rFonts w:ascii="Arial" w:hAnsi="Arial" w:cs="Arial"/>
          <w:sz w:val="23"/>
          <w:szCs w:val="23"/>
        </w:rPr>
        <w:t>.2</w:t>
      </w:r>
      <w:r w:rsidR="009A3FEC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A impugnação será aceita na forma eletrônica – e-mail ou fax, condicionada sua validade a entrega do original dentro do prazo estipulado no item 1 desta Cláusula;</w:t>
      </w:r>
    </w:p>
    <w:p w:rsidR="00FF42D2" w:rsidRPr="00EF556A" w:rsidRDefault="007A6F7E" w:rsidP="00B2076A">
      <w:pPr>
        <w:pStyle w:val="PargrafodaLista"/>
        <w:autoSpaceDE w:val="0"/>
        <w:spacing w:after="0" w:line="240" w:lineRule="auto"/>
        <w:ind w:left="0"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17</w:t>
      </w:r>
      <w:r w:rsidR="00FF42D2" w:rsidRPr="00EF556A">
        <w:rPr>
          <w:rFonts w:ascii="Arial" w:hAnsi="Arial" w:cs="Arial"/>
          <w:sz w:val="23"/>
          <w:szCs w:val="23"/>
        </w:rPr>
        <w:t>.3</w:t>
      </w:r>
      <w:r w:rsidR="009A3FEC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Fica estabelecido que, o não encaminhamento do original por parte do (a) licitante, que utilizar a forma eletrônica, será responsabilizado de acordo com o estabelecido no art. 7, da Lei Federal nº 10.520/2002;</w:t>
      </w:r>
    </w:p>
    <w:p w:rsidR="00FF42D2" w:rsidRPr="00EF556A" w:rsidRDefault="007A6F7E" w:rsidP="00B2076A">
      <w:pPr>
        <w:pStyle w:val="PargrafodaLista"/>
        <w:autoSpaceDE w:val="0"/>
        <w:spacing w:after="0" w:line="240" w:lineRule="auto"/>
        <w:ind w:left="0"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17</w:t>
      </w:r>
      <w:r w:rsidR="00FF42D2" w:rsidRPr="00EF556A">
        <w:rPr>
          <w:rFonts w:ascii="Arial" w:hAnsi="Arial" w:cs="Arial"/>
          <w:sz w:val="23"/>
          <w:szCs w:val="23"/>
        </w:rPr>
        <w:t>.4</w:t>
      </w:r>
      <w:r w:rsidR="009A3FEC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Caberá </w:t>
      </w:r>
      <w:r w:rsidR="00DA6418">
        <w:rPr>
          <w:rFonts w:ascii="Arial" w:hAnsi="Arial" w:cs="Arial"/>
          <w:sz w:val="23"/>
          <w:szCs w:val="23"/>
        </w:rPr>
        <w:t>ao P</w:t>
      </w:r>
      <w:r w:rsidR="00FF42D2" w:rsidRPr="00EF556A">
        <w:rPr>
          <w:rFonts w:ascii="Arial" w:hAnsi="Arial" w:cs="Arial"/>
          <w:sz w:val="23"/>
          <w:szCs w:val="23"/>
        </w:rPr>
        <w:t>regoeir</w:t>
      </w:r>
      <w:r w:rsidR="00DA6418">
        <w:rPr>
          <w:rFonts w:ascii="Arial" w:hAnsi="Arial" w:cs="Arial"/>
          <w:sz w:val="23"/>
          <w:szCs w:val="23"/>
        </w:rPr>
        <w:t>o</w:t>
      </w:r>
      <w:r w:rsidR="00FF42D2" w:rsidRPr="00EF556A">
        <w:rPr>
          <w:rFonts w:ascii="Arial" w:hAnsi="Arial" w:cs="Arial"/>
          <w:sz w:val="23"/>
          <w:szCs w:val="23"/>
        </w:rPr>
        <w:t xml:space="preserve"> decidir sobre a impugnação no prazo de </w:t>
      </w:r>
      <w:r w:rsidR="00FF42D2" w:rsidRPr="00EF556A">
        <w:rPr>
          <w:rFonts w:ascii="Arial" w:hAnsi="Arial" w:cs="Arial"/>
          <w:bCs/>
          <w:sz w:val="23"/>
          <w:szCs w:val="23"/>
        </w:rPr>
        <w:t>até 24 (vinte e quatro) horas</w:t>
      </w:r>
      <w:r w:rsidR="00FF42D2" w:rsidRPr="00EF556A">
        <w:rPr>
          <w:rFonts w:ascii="Arial" w:hAnsi="Arial" w:cs="Arial"/>
          <w:sz w:val="23"/>
          <w:szCs w:val="23"/>
        </w:rPr>
        <w:t>, antes da data de abertura da Sessão do Pregão;</w:t>
      </w:r>
    </w:p>
    <w:p w:rsidR="00FF42D2" w:rsidRPr="00EF556A" w:rsidRDefault="007A6F7E" w:rsidP="00B2076A">
      <w:pPr>
        <w:pStyle w:val="PargrafodaLista"/>
        <w:autoSpaceDE w:val="0"/>
        <w:spacing w:after="0" w:line="240" w:lineRule="auto"/>
        <w:ind w:left="0"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17</w:t>
      </w:r>
      <w:r w:rsidR="00FF42D2" w:rsidRPr="00EF556A">
        <w:rPr>
          <w:rFonts w:ascii="Arial" w:hAnsi="Arial" w:cs="Arial"/>
          <w:sz w:val="23"/>
          <w:szCs w:val="23"/>
        </w:rPr>
        <w:t>.5</w:t>
      </w:r>
      <w:r w:rsidR="009A3FEC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A apresentação de impugnação, após o prazo estipulado no item 1 desta Cláusula, não a caracterizará como tal, recebendo tratamento como mera informação;</w:t>
      </w:r>
    </w:p>
    <w:p w:rsidR="00FF42D2" w:rsidRPr="00EF556A" w:rsidRDefault="007A6F7E" w:rsidP="00B2076A">
      <w:pPr>
        <w:pStyle w:val="PargrafodaLista"/>
        <w:autoSpaceDE w:val="0"/>
        <w:spacing w:after="0" w:line="240" w:lineRule="auto"/>
        <w:ind w:left="0"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17</w:t>
      </w:r>
      <w:r w:rsidR="00FF42D2" w:rsidRPr="00EF556A">
        <w:rPr>
          <w:rFonts w:ascii="Arial" w:hAnsi="Arial" w:cs="Arial"/>
          <w:sz w:val="23"/>
          <w:szCs w:val="23"/>
        </w:rPr>
        <w:t>.6</w:t>
      </w:r>
      <w:r w:rsidR="009A3FEC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Declarado o vencedor, qualquer licitante poderá manifestar, imediata e motivadamente, a intenção de recorrer, quando lhe será concedido o prazo de 3 (três) dias para apresentação das razões do recurso, ficando os demais licitantes, desde logo, intimados a apresentar contra-razões em igual número de dias, que começarão a correr a partir do término do prazo do recorrente, sendo-lhes assegurada vista imediata dos autos;</w:t>
      </w:r>
    </w:p>
    <w:p w:rsidR="00FF42D2" w:rsidRPr="00EF556A" w:rsidRDefault="007A6F7E" w:rsidP="00B2076A">
      <w:pPr>
        <w:pStyle w:val="PargrafodaLista"/>
        <w:autoSpaceDE w:val="0"/>
        <w:spacing w:after="0" w:line="240" w:lineRule="auto"/>
        <w:ind w:left="0"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17</w:t>
      </w:r>
      <w:r w:rsidR="00FF42D2" w:rsidRPr="00EF556A">
        <w:rPr>
          <w:rFonts w:ascii="Arial" w:hAnsi="Arial" w:cs="Arial"/>
          <w:sz w:val="23"/>
          <w:szCs w:val="23"/>
        </w:rPr>
        <w:t>.7</w:t>
      </w:r>
      <w:r w:rsidR="009A3FEC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Os recursos serão aceitos na forma eletrônica – e-mail, condicionada sua validade a entrega do original dentro do prazo estipulado nesta cláusula;</w:t>
      </w:r>
    </w:p>
    <w:p w:rsidR="00FF42D2" w:rsidRPr="00EF556A" w:rsidRDefault="007A6F7E" w:rsidP="00B2076A">
      <w:pPr>
        <w:pStyle w:val="PargrafodaLista"/>
        <w:autoSpaceDE w:val="0"/>
        <w:spacing w:after="0" w:line="240" w:lineRule="auto"/>
        <w:ind w:left="0"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17</w:t>
      </w:r>
      <w:r w:rsidR="00FF42D2" w:rsidRPr="00EF556A">
        <w:rPr>
          <w:rFonts w:ascii="Arial" w:hAnsi="Arial" w:cs="Arial"/>
          <w:sz w:val="23"/>
          <w:szCs w:val="23"/>
        </w:rPr>
        <w:t>.8</w:t>
      </w:r>
      <w:r w:rsidR="009A3FEC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O encaminhamento das razões e eventuais contra razões deverá ser feito por escrito e protocolado n</w:t>
      </w:r>
      <w:r w:rsidR="003C1DF6">
        <w:rPr>
          <w:rFonts w:ascii="Arial" w:hAnsi="Arial" w:cs="Arial"/>
          <w:sz w:val="23"/>
          <w:szCs w:val="23"/>
        </w:rPr>
        <w:t>o Setor de Licitações do Município</w:t>
      </w:r>
      <w:r w:rsidR="00FF42D2" w:rsidRPr="00EF556A">
        <w:rPr>
          <w:rFonts w:ascii="Arial" w:hAnsi="Arial" w:cs="Arial"/>
          <w:sz w:val="23"/>
          <w:szCs w:val="23"/>
        </w:rPr>
        <w:t>, no horário de 12:00 às 17:00 horas;</w:t>
      </w:r>
    </w:p>
    <w:p w:rsidR="00FF42D2" w:rsidRPr="00EF556A" w:rsidRDefault="007A6F7E" w:rsidP="00B2076A">
      <w:pPr>
        <w:pStyle w:val="PargrafodaLista"/>
        <w:autoSpaceDE w:val="0"/>
        <w:spacing w:after="0" w:line="240" w:lineRule="auto"/>
        <w:ind w:left="0"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17</w:t>
      </w:r>
      <w:r w:rsidR="00FF42D2" w:rsidRPr="00EF556A">
        <w:rPr>
          <w:rFonts w:ascii="Arial" w:hAnsi="Arial" w:cs="Arial"/>
          <w:sz w:val="23"/>
          <w:szCs w:val="23"/>
        </w:rPr>
        <w:t>.9</w:t>
      </w:r>
      <w:r w:rsidR="009A3FEC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Os recursos serão dirigidos </w:t>
      </w:r>
      <w:r w:rsidR="00DA6418">
        <w:rPr>
          <w:rFonts w:ascii="Arial" w:hAnsi="Arial" w:cs="Arial"/>
          <w:sz w:val="23"/>
          <w:szCs w:val="23"/>
        </w:rPr>
        <w:t>ao P</w:t>
      </w:r>
      <w:r w:rsidR="00FF42D2" w:rsidRPr="00EF556A">
        <w:rPr>
          <w:rFonts w:ascii="Arial" w:hAnsi="Arial" w:cs="Arial"/>
          <w:sz w:val="23"/>
          <w:szCs w:val="23"/>
        </w:rPr>
        <w:t>regoeir</w:t>
      </w:r>
      <w:r w:rsidR="00DA6418">
        <w:rPr>
          <w:rFonts w:ascii="Arial" w:hAnsi="Arial" w:cs="Arial"/>
          <w:sz w:val="23"/>
          <w:szCs w:val="23"/>
        </w:rPr>
        <w:t>o</w:t>
      </w:r>
      <w:r w:rsidR="00FF42D2" w:rsidRPr="00EF556A">
        <w:rPr>
          <w:rFonts w:ascii="Arial" w:hAnsi="Arial" w:cs="Arial"/>
          <w:sz w:val="23"/>
          <w:szCs w:val="23"/>
        </w:rPr>
        <w:t xml:space="preserve"> que, não reconsiderando sua decisão o fará subir à autoridade superior, devidamente informado, no prazo de 5 (cinco) dias úteis, a qual deverá proferir sua decisão no prazo de 5 (cinco) dias úteis. Os recursos serão aceitos na forma eletrônica – e-mail, condicionada sua validade a entrega do original dentro do prazo estipulado nesta cláusula;</w:t>
      </w:r>
    </w:p>
    <w:p w:rsidR="00FF42D2" w:rsidRPr="00EF556A" w:rsidRDefault="007A6F7E" w:rsidP="00B2076A">
      <w:pPr>
        <w:pStyle w:val="PargrafodaLista"/>
        <w:autoSpaceDE w:val="0"/>
        <w:spacing w:after="0" w:line="240" w:lineRule="auto"/>
        <w:ind w:left="0"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17</w:t>
      </w:r>
      <w:r w:rsidR="00FF42D2" w:rsidRPr="00EF556A">
        <w:rPr>
          <w:rFonts w:ascii="Arial" w:hAnsi="Arial" w:cs="Arial"/>
          <w:sz w:val="23"/>
          <w:szCs w:val="23"/>
        </w:rPr>
        <w:t>.10</w:t>
      </w:r>
      <w:r w:rsidR="009A3FEC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A falta de manifestação imediata e motivada do licitante quanto ao resultado do certame, importará decadência do direito de recurso;</w:t>
      </w:r>
    </w:p>
    <w:p w:rsidR="00FF42D2" w:rsidRPr="00EF556A" w:rsidRDefault="007A6F7E" w:rsidP="00B2076A">
      <w:pPr>
        <w:pStyle w:val="PargrafodaLista"/>
        <w:autoSpaceDE w:val="0"/>
        <w:spacing w:after="0" w:line="240" w:lineRule="auto"/>
        <w:ind w:left="0"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17</w:t>
      </w:r>
      <w:r w:rsidR="00FF42D2" w:rsidRPr="00EF556A">
        <w:rPr>
          <w:rFonts w:ascii="Arial" w:hAnsi="Arial" w:cs="Arial"/>
          <w:sz w:val="23"/>
          <w:szCs w:val="23"/>
        </w:rPr>
        <w:t>.11</w:t>
      </w:r>
      <w:r w:rsidR="009A3FEC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O acolhimento do recurso importará a invalidação apenas dos atos insuscetíveis de aproveitamento.</w:t>
      </w: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sz w:val="23"/>
          <w:szCs w:val="23"/>
        </w:rPr>
      </w:pPr>
    </w:p>
    <w:p w:rsidR="00FF42D2" w:rsidRPr="00EF556A" w:rsidRDefault="007A6F7E" w:rsidP="00B2076A">
      <w:pPr>
        <w:ind w:right="-56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18</w:t>
      </w:r>
      <w:r w:rsidR="00FF42D2" w:rsidRPr="00EF556A">
        <w:rPr>
          <w:rFonts w:ascii="Arial" w:hAnsi="Arial" w:cs="Arial"/>
          <w:b/>
          <w:sz w:val="23"/>
          <w:szCs w:val="23"/>
        </w:rPr>
        <w:t xml:space="preserve"> – SANÇÕES ADMINISTRATIVAS</w:t>
      </w:r>
    </w:p>
    <w:p w:rsidR="00FF42D2" w:rsidRPr="00EF556A" w:rsidRDefault="007A6F7E" w:rsidP="00B2076A">
      <w:pPr>
        <w:ind w:right="-568"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18</w:t>
      </w:r>
      <w:r w:rsidR="00FF42D2" w:rsidRPr="00EF556A">
        <w:rPr>
          <w:rFonts w:ascii="Arial" w:hAnsi="Arial" w:cs="Arial"/>
          <w:bCs/>
          <w:sz w:val="23"/>
          <w:szCs w:val="23"/>
        </w:rPr>
        <w:t>.1</w:t>
      </w:r>
      <w:r w:rsidR="004454C4">
        <w:rPr>
          <w:rFonts w:ascii="Arial" w:hAnsi="Arial" w:cs="Arial"/>
          <w:bCs/>
          <w:sz w:val="23"/>
          <w:szCs w:val="23"/>
        </w:rPr>
        <w:t>.</w:t>
      </w:r>
      <w:r w:rsidR="00FF42D2" w:rsidRPr="00EF556A">
        <w:rPr>
          <w:rFonts w:ascii="Arial" w:hAnsi="Arial" w:cs="Arial"/>
          <w:bCs/>
          <w:sz w:val="23"/>
          <w:szCs w:val="23"/>
        </w:rPr>
        <w:t xml:space="preserve"> </w:t>
      </w:r>
      <w:r w:rsidR="00FF42D2" w:rsidRPr="00EF556A">
        <w:rPr>
          <w:rFonts w:ascii="Arial" w:hAnsi="Arial" w:cs="Arial"/>
          <w:sz w:val="23"/>
          <w:szCs w:val="23"/>
        </w:rPr>
        <w:t xml:space="preserve">A proponente que fornecer declaração falsa relativa aos cumprimentos dos requisitos de habilitação, ensejar o retardamento da execução do objeto do certame, não </w:t>
      </w:r>
      <w:r w:rsidR="00FF42D2" w:rsidRPr="00EF556A">
        <w:rPr>
          <w:rFonts w:ascii="Arial" w:hAnsi="Arial" w:cs="Arial"/>
          <w:sz w:val="23"/>
          <w:szCs w:val="23"/>
        </w:rPr>
        <w:lastRenderedPageBreak/>
        <w:t>mantiver a proposta, falhar ou fraudar na execução do contrato, comportar-se de modo inidôneo ou cometer fraude fiscal, ficará impedido de licitar e de contratar com a Administração Pública, pelo prazo de até 05 (cinco) anos (art. 7º da Lei Federal 10.520/2002), enquanto perdurarem os motivos determinantes da punição ou até que seja promovida a reabilitação perante a própria autoridade que aplicou a penalidade.</w:t>
      </w:r>
    </w:p>
    <w:p w:rsidR="00FF42D2" w:rsidRPr="00EF556A" w:rsidRDefault="007A6F7E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18</w:t>
      </w:r>
      <w:r w:rsidR="00FF42D2" w:rsidRPr="00EF556A">
        <w:rPr>
          <w:rFonts w:ascii="Arial" w:hAnsi="Arial" w:cs="Arial"/>
          <w:bCs/>
          <w:sz w:val="23"/>
          <w:szCs w:val="23"/>
        </w:rPr>
        <w:t>.2</w:t>
      </w:r>
      <w:r w:rsidR="004454C4">
        <w:rPr>
          <w:rFonts w:ascii="Arial" w:hAnsi="Arial" w:cs="Arial"/>
          <w:bCs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A inexecução total ou parcial do contrato ou instrumentos equivalentes, assim como a execução irregular, ou com atraso injustificado, sujeitará o contratado garantido a prévia defesa, à aplicação das seguintes sanções, conforme artigo 86 a 88 da Lei Federal 8666/93 e alterações posteriores.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a) A pena de advertência deve ser aplicada a título de alerta para adoção das necessárias medidas corretivas, a fim de evitar a aplicação de sanções mais severas, sempre que o contratado descumprir qualquer obrigação contratualmente assumida e/ou qualquer instrumento equivalente, ou desatender as determinações da autoridade competente para acompanhar e fiscalizar a execução do contrato.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b) A pena pecuniária de multa, própria para a punição de atrasos injustificados dos prazos estipulados, pode ser aplicada cumulativamente com as sanções restritivas de direitos, previstas nos incisos III e IV, do art. 87 da Lei 8.666/93, nos casos de inexecução total e parcial do contrato e/ou instrumento equivalente;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c) A pena de suspensão temporária do direito de licitar e impedimento de contratar com a Administração Municipal destina-se a punir a reincidência em faltas já apenadas com advertência, bem como as faltas graves que impliquem a rescisão unilateral do contrato;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d) A declaração de inidoneidade do contratado, sanção administrativa de máxima intensidade, destina-se a punir faltas gravíssimas de natureza dolosa, das quais decorram prejuízos ao interesse público de difícil reversão.</w:t>
      </w:r>
    </w:p>
    <w:p w:rsidR="00FF42D2" w:rsidRPr="00EF556A" w:rsidRDefault="007A6F7E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18</w:t>
      </w:r>
      <w:r w:rsidR="00FF42D2" w:rsidRPr="00EF556A">
        <w:rPr>
          <w:rFonts w:ascii="Arial" w:hAnsi="Arial" w:cs="Arial"/>
          <w:sz w:val="23"/>
          <w:szCs w:val="23"/>
        </w:rPr>
        <w:t>.3</w:t>
      </w:r>
      <w:r w:rsidR="004454C4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Na estipulação do prazo de suspensão dos direitos do contratado, que não poderá exceder a 2 (dois) anos, deverão ser considerados o grau de comprometimento do interesse público e o prejuízo pecuniário decorrente das irregularidades constatadas, respeitados os princípios da razoabilidade e da proporcionalidade;</w:t>
      </w:r>
    </w:p>
    <w:p w:rsidR="00FF42D2" w:rsidRPr="00EF556A" w:rsidRDefault="007A6F7E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18</w:t>
      </w:r>
      <w:r w:rsidR="00FF42D2" w:rsidRPr="00EF556A">
        <w:rPr>
          <w:rFonts w:ascii="Arial" w:hAnsi="Arial" w:cs="Arial"/>
          <w:sz w:val="23"/>
          <w:szCs w:val="23"/>
        </w:rPr>
        <w:t>.4</w:t>
      </w:r>
      <w:r w:rsidR="004454C4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A pena de suspensão dos direitos do contratado impede-o, durante o prazo fixado, de participar de licitações promovidas pelos órgãos da Administração Municipal, bem como de com eles celebrar contratos;</w:t>
      </w:r>
    </w:p>
    <w:p w:rsidR="00FF42D2" w:rsidRPr="00EF556A" w:rsidRDefault="007A6F7E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18</w:t>
      </w:r>
      <w:r w:rsidR="00FF42D2" w:rsidRPr="00EF556A">
        <w:rPr>
          <w:rFonts w:ascii="Arial" w:hAnsi="Arial" w:cs="Arial"/>
          <w:sz w:val="23"/>
          <w:szCs w:val="23"/>
        </w:rPr>
        <w:t>.5</w:t>
      </w:r>
      <w:r w:rsidR="004454C4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A aplicação das sanções previstas nesta cláusula, são de competência do </w:t>
      </w:r>
      <w:r w:rsidR="003A4173">
        <w:rPr>
          <w:rFonts w:ascii="Arial" w:hAnsi="Arial" w:cs="Arial"/>
          <w:sz w:val="23"/>
          <w:szCs w:val="23"/>
        </w:rPr>
        <w:t>Chefe do Executivo</w:t>
      </w:r>
      <w:r w:rsidR="00FF42D2" w:rsidRPr="00EF556A">
        <w:rPr>
          <w:rFonts w:ascii="Arial" w:hAnsi="Arial" w:cs="Arial"/>
          <w:sz w:val="23"/>
          <w:szCs w:val="23"/>
        </w:rPr>
        <w:t>, facultada a defesa prévia do contratado no respectivo processo administrativo, no prazo de 10 (dez) dias, contados da abertura de vistas;</w:t>
      </w:r>
    </w:p>
    <w:p w:rsidR="00FF42D2" w:rsidRPr="00EF556A" w:rsidRDefault="007A6F7E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18</w:t>
      </w:r>
      <w:r w:rsidR="00FF42D2" w:rsidRPr="00EF556A">
        <w:rPr>
          <w:rFonts w:ascii="Arial" w:hAnsi="Arial" w:cs="Arial"/>
          <w:sz w:val="23"/>
          <w:szCs w:val="23"/>
        </w:rPr>
        <w:t>.6</w:t>
      </w:r>
      <w:r w:rsidR="004454C4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Decorridos 2 (dois) anos da declaração de inidoneidade, o interessado poderá requerer a sua reabilitação, cujo deferimento está condicionado ao ressarcimento dos prejuízos resultantes da ação punida.</w:t>
      </w:r>
    </w:p>
    <w:p w:rsidR="00FF42D2" w:rsidRPr="00EF556A" w:rsidRDefault="007A6F7E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18</w:t>
      </w:r>
      <w:r w:rsidR="00FF42D2" w:rsidRPr="00EF556A">
        <w:rPr>
          <w:rFonts w:ascii="Arial" w:hAnsi="Arial" w:cs="Arial"/>
          <w:sz w:val="23"/>
          <w:szCs w:val="23"/>
        </w:rPr>
        <w:t>.7</w:t>
      </w:r>
      <w:r w:rsidR="004454C4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A multa prevista nesta cláusula será: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I – de 10% (dez por cento) do valor global do contrato, no caso de inexecução total da obrigação;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>II – de 10% (dez por cento) do valor correspondente à parte da obrigação contratual não cumprida, no caso de inexecução parcial da obrigação;</w:t>
      </w:r>
    </w:p>
    <w:p w:rsidR="00FF42D2" w:rsidRPr="00EF556A" w:rsidRDefault="00FF42D2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t xml:space="preserve">III – de 0,33% (trinta e três centésimos por cento) por dia, no caso de atraso no cumprimento dos prazos de início e conclusão das etapas previstas no cronograma e o descumprimento dos prazos fixados para a entrega dos bens e materiais adquiridos, até o máximo de 30 (trinta) dias, a partir dos quais será considerado descumprimento total ou parcial da obrigação, neste último caso, calculada sobre a parcela em atraso. O </w:t>
      </w:r>
      <w:r w:rsidR="003A4173">
        <w:rPr>
          <w:rFonts w:ascii="Arial" w:hAnsi="Arial" w:cs="Arial"/>
          <w:sz w:val="23"/>
          <w:szCs w:val="23"/>
        </w:rPr>
        <w:t>Município</w:t>
      </w:r>
      <w:r w:rsidRPr="00EF556A">
        <w:rPr>
          <w:rFonts w:ascii="Arial" w:hAnsi="Arial" w:cs="Arial"/>
          <w:sz w:val="23"/>
          <w:szCs w:val="23"/>
        </w:rPr>
        <w:t>, após este prazo aplicará cumulativamente a multa de 10% (dez por cento) sobre o valor total do contrato e/ou instrumento equivalente, ou sobre o valor correspondente à parcela não executada;</w:t>
      </w:r>
    </w:p>
    <w:p w:rsidR="00FF42D2" w:rsidRPr="00EF556A" w:rsidRDefault="00FF42D2" w:rsidP="00B2076A">
      <w:pPr>
        <w:pStyle w:val="Recuodecorpodetexto31"/>
        <w:spacing w:after="0"/>
        <w:ind w:left="0" w:right="-568" w:firstLine="708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sz w:val="23"/>
          <w:szCs w:val="23"/>
        </w:rPr>
        <w:lastRenderedPageBreak/>
        <w:t>IV – Na hipótese do previsto no item III anterior, se o descumprimento da obrigação comprometer o regular desenvolvimento das funções administrativas, a multa poderá ser cumulada com a pena de suspensão do direito de licitar e impedimento de contratar com os órgãos da Administração Municipal, por prazo não superior a 2 (dois) anos, observados os princípios da razoabilidade e da proporcionalidade.</w:t>
      </w:r>
    </w:p>
    <w:p w:rsidR="00FF42D2" w:rsidRPr="00EF556A" w:rsidRDefault="007A6F7E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18</w:t>
      </w:r>
      <w:r w:rsidR="00FF42D2" w:rsidRPr="00EF556A">
        <w:rPr>
          <w:rFonts w:ascii="Arial" w:hAnsi="Arial" w:cs="Arial"/>
          <w:sz w:val="23"/>
          <w:szCs w:val="23"/>
        </w:rPr>
        <w:t>.8</w:t>
      </w:r>
      <w:r w:rsidR="004221E5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O valor correspondente à multa, após o devido procedimento em que tenha sido assegurado o direito de defesa e de recurso do contratado, será descontado do primeiro pagamento devido pelo Município em decorrência da execução contratual e/ou instrumento equivalente;</w:t>
      </w:r>
    </w:p>
    <w:p w:rsidR="00FF42D2" w:rsidRPr="00EF556A" w:rsidRDefault="007A6F7E" w:rsidP="00B2076A">
      <w:pPr>
        <w:pStyle w:val="Corpodetexto23"/>
        <w:ind w:right="-568" w:firstLine="708"/>
        <w:rPr>
          <w:sz w:val="23"/>
          <w:szCs w:val="23"/>
        </w:rPr>
      </w:pPr>
      <w:r>
        <w:rPr>
          <w:sz w:val="23"/>
          <w:szCs w:val="23"/>
        </w:rPr>
        <w:t>18</w:t>
      </w:r>
      <w:r w:rsidR="00FF42D2" w:rsidRPr="00EF556A">
        <w:rPr>
          <w:sz w:val="23"/>
          <w:szCs w:val="23"/>
        </w:rPr>
        <w:t>.9</w:t>
      </w:r>
      <w:r w:rsidR="004221E5">
        <w:rPr>
          <w:sz w:val="23"/>
          <w:szCs w:val="23"/>
        </w:rPr>
        <w:t>.</w:t>
      </w:r>
      <w:r w:rsidR="00FF42D2" w:rsidRPr="00EF556A">
        <w:rPr>
          <w:sz w:val="23"/>
          <w:szCs w:val="23"/>
        </w:rPr>
        <w:t xml:space="preserve"> Na hipótese de descumprimento total da obrigação em face do não atendimento da convocação para a assinatura do contrato, bem como, o valor das penalidades pecuniárias previstas nesta cláusula, deverá ser recolhido junto </w:t>
      </w:r>
      <w:r w:rsidR="003A4173">
        <w:rPr>
          <w:sz w:val="23"/>
          <w:szCs w:val="23"/>
        </w:rPr>
        <w:t>ao Município</w:t>
      </w:r>
      <w:r w:rsidR="00FF42D2" w:rsidRPr="00EF556A">
        <w:rPr>
          <w:sz w:val="23"/>
          <w:szCs w:val="23"/>
        </w:rPr>
        <w:t>, através de Guia de Recolhimento, no prazo de 30 (trinta) dias contados da intimação, conforme estipulado nos incisos I, II e III do item 7 desta cláusula;</w:t>
      </w:r>
    </w:p>
    <w:p w:rsidR="00FF42D2" w:rsidRPr="00EF556A" w:rsidRDefault="007A6F7E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18</w:t>
      </w:r>
      <w:r w:rsidR="00FF42D2" w:rsidRPr="00EF556A">
        <w:rPr>
          <w:rFonts w:ascii="Arial" w:hAnsi="Arial" w:cs="Arial"/>
          <w:sz w:val="23"/>
          <w:szCs w:val="23"/>
        </w:rPr>
        <w:t>.10</w:t>
      </w:r>
      <w:r w:rsidR="004221E5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O não recolhimento da multa no prazo estipulado implicará a sua inscrição na dívida ativa, para cobrança judicial.</w:t>
      </w:r>
    </w:p>
    <w:p w:rsidR="00FF42D2" w:rsidRPr="00EF556A" w:rsidRDefault="007A6F7E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18</w:t>
      </w:r>
      <w:r w:rsidR="00FF42D2" w:rsidRPr="00EF556A">
        <w:rPr>
          <w:rFonts w:ascii="Arial" w:hAnsi="Arial" w:cs="Arial"/>
          <w:sz w:val="23"/>
          <w:szCs w:val="23"/>
        </w:rPr>
        <w:t>.11</w:t>
      </w:r>
      <w:r w:rsidR="004221E5">
        <w:rPr>
          <w:rFonts w:ascii="Arial" w:hAnsi="Arial" w:cs="Arial"/>
          <w:sz w:val="23"/>
          <w:szCs w:val="23"/>
        </w:rPr>
        <w:t xml:space="preserve">. </w:t>
      </w:r>
      <w:r w:rsidR="00FF42D2" w:rsidRPr="00EF556A">
        <w:rPr>
          <w:rFonts w:ascii="Arial" w:hAnsi="Arial" w:cs="Arial"/>
          <w:sz w:val="23"/>
          <w:szCs w:val="23"/>
        </w:rPr>
        <w:t>As multas não têm caráter compensatório, são independentes e cumulativas e não eximem a contratada da plena execução do contrato.</w:t>
      </w:r>
    </w:p>
    <w:p w:rsidR="00FF42D2" w:rsidRPr="00EF556A" w:rsidRDefault="007A6F7E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18</w:t>
      </w:r>
      <w:r w:rsidR="00FF42D2" w:rsidRPr="00EF556A">
        <w:rPr>
          <w:rFonts w:ascii="Arial" w:hAnsi="Arial" w:cs="Arial"/>
          <w:sz w:val="23"/>
          <w:szCs w:val="23"/>
        </w:rPr>
        <w:t>.12</w:t>
      </w:r>
      <w:r w:rsidR="004221E5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Se a contratada ficar temporariamente impossibilitada, por motivo de força maior, de cumprir com suas obrigações e responsabilidades, poderá comunicar, por escrito e no prazo de 48 (quarenta e oito) horas, a existência daqueles motivos, devidamente comprovados, indicando a alteração dos prazos pretendidos.</w:t>
      </w:r>
    </w:p>
    <w:p w:rsidR="00FF42D2" w:rsidRPr="00EF556A" w:rsidRDefault="007A6F7E" w:rsidP="00B2076A">
      <w:pPr>
        <w:ind w:right="-568" w:firstLine="708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18</w:t>
      </w:r>
      <w:r w:rsidR="00FF42D2" w:rsidRPr="00EF556A">
        <w:rPr>
          <w:rFonts w:ascii="Arial" w:hAnsi="Arial" w:cs="Arial"/>
          <w:sz w:val="23"/>
          <w:szCs w:val="23"/>
        </w:rPr>
        <w:t>.13</w:t>
      </w:r>
      <w:r w:rsidR="004221E5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O comunicado de força maior será julgado à época do seu recebimento com relação a aceitação ou não dos motivos, podendo ou não a contratante averiguar em fase superior a veracidade do fato.</w:t>
      </w: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b/>
          <w:sz w:val="23"/>
          <w:szCs w:val="23"/>
        </w:rPr>
      </w:pPr>
    </w:p>
    <w:p w:rsidR="00FF42D2" w:rsidRPr="00EF556A" w:rsidRDefault="007A6F7E" w:rsidP="00B2076A">
      <w:pPr>
        <w:ind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19</w:t>
      </w:r>
      <w:r w:rsidR="00FF42D2" w:rsidRPr="00EF556A">
        <w:rPr>
          <w:rFonts w:ascii="Arial" w:hAnsi="Arial" w:cs="Arial"/>
          <w:b/>
          <w:sz w:val="23"/>
          <w:szCs w:val="23"/>
        </w:rPr>
        <w:t xml:space="preserve"> – DISPOSIÇÕES FINAIS</w:t>
      </w:r>
    </w:p>
    <w:p w:rsidR="00FF42D2" w:rsidRPr="00EF556A" w:rsidRDefault="007A6F7E" w:rsidP="00B2076A">
      <w:pPr>
        <w:pStyle w:val="Corpodetexto23"/>
        <w:ind w:right="-568" w:firstLine="708"/>
        <w:rPr>
          <w:sz w:val="23"/>
          <w:szCs w:val="23"/>
        </w:rPr>
      </w:pPr>
      <w:r>
        <w:rPr>
          <w:sz w:val="23"/>
          <w:szCs w:val="23"/>
        </w:rPr>
        <w:t>19</w:t>
      </w:r>
      <w:r w:rsidR="00FF42D2" w:rsidRPr="00EF556A">
        <w:rPr>
          <w:sz w:val="23"/>
          <w:szCs w:val="23"/>
        </w:rPr>
        <w:t>.1</w:t>
      </w:r>
      <w:r w:rsidR="004221E5">
        <w:rPr>
          <w:sz w:val="23"/>
          <w:szCs w:val="23"/>
        </w:rPr>
        <w:t xml:space="preserve">. </w:t>
      </w:r>
      <w:r w:rsidR="00FF42D2" w:rsidRPr="00EF556A">
        <w:rPr>
          <w:sz w:val="23"/>
          <w:szCs w:val="23"/>
        </w:rPr>
        <w:t xml:space="preserve">A presente licitação não importa necessariamente em contratação, podendo o </w:t>
      </w:r>
      <w:r w:rsidR="00B67681">
        <w:rPr>
          <w:sz w:val="23"/>
          <w:szCs w:val="23"/>
        </w:rPr>
        <w:t>Município</w:t>
      </w:r>
      <w:r w:rsidR="00FF42D2" w:rsidRPr="00EF556A">
        <w:rPr>
          <w:sz w:val="23"/>
          <w:szCs w:val="23"/>
        </w:rPr>
        <w:t xml:space="preserve"> revogá-la, no todo ou em parte, por razões de interesse público, derivado de fato superveniente comprovado ou anulá-la por ilegalidade, de ofício ou por provocação de terceiro mediante ato escrito e fundamentado. O </w:t>
      </w:r>
      <w:r w:rsidR="00B67681">
        <w:rPr>
          <w:sz w:val="23"/>
          <w:szCs w:val="23"/>
        </w:rPr>
        <w:t>Município</w:t>
      </w:r>
      <w:r w:rsidR="00B67681" w:rsidRPr="00EF556A">
        <w:rPr>
          <w:sz w:val="23"/>
          <w:szCs w:val="23"/>
        </w:rPr>
        <w:t xml:space="preserve"> </w:t>
      </w:r>
      <w:r w:rsidR="00FF42D2" w:rsidRPr="00EF556A">
        <w:rPr>
          <w:sz w:val="23"/>
          <w:szCs w:val="23"/>
        </w:rPr>
        <w:t>poderá, ainda, prorrogar, a qualquer tempo, os prazos para recebimento das propostas ou para sua abertura.</w:t>
      </w:r>
    </w:p>
    <w:p w:rsidR="00FF42D2" w:rsidRPr="00EF556A" w:rsidRDefault="007A6F7E" w:rsidP="00B2076A">
      <w:pPr>
        <w:pStyle w:val="Corpodetexto23"/>
        <w:ind w:right="-568" w:firstLine="708"/>
        <w:rPr>
          <w:sz w:val="23"/>
          <w:szCs w:val="23"/>
        </w:rPr>
      </w:pPr>
      <w:r>
        <w:rPr>
          <w:sz w:val="23"/>
          <w:szCs w:val="23"/>
        </w:rPr>
        <w:t>19</w:t>
      </w:r>
      <w:r w:rsidR="00FF42D2" w:rsidRPr="00EF556A">
        <w:rPr>
          <w:sz w:val="23"/>
          <w:szCs w:val="23"/>
        </w:rPr>
        <w:t>.2</w:t>
      </w:r>
      <w:r w:rsidR="004221E5">
        <w:rPr>
          <w:sz w:val="23"/>
          <w:szCs w:val="23"/>
        </w:rPr>
        <w:t>.</w:t>
      </w:r>
      <w:r w:rsidR="00FF42D2" w:rsidRPr="00EF556A">
        <w:rPr>
          <w:sz w:val="23"/>
          <w:szCs w:val="23"/>
        </w:rPr>
        <w:t xml:space="preserve"> Os fornecimentos realizados em decorrência da licitação serão efetuados independentemente de contrato formal, nos termos do § 4º do art. 62 da Lei 8.666/93, reconhecendo desde já o licitante que a ordem de fornecimento representa compromisso entre as partes.</w:t>
      </w:r>
    </w:p>
    <w:p w:rsidR="00FF42D2" w:rsidRPr="00EF556A" w:rsidRDefault="007A6F7E" w:rsidP="00B2076A">
      <w:pPr>
        <w:pStyle w:val="Corpodetexto23"/>
        <w:ind w:right="-568" w:firstLine="708"/>
        <w:rPr>
          <w:sz w:val="23"/>
          <w:szCs w:val="23"/>
        </w:rPr>
      </w:pPr>
      <w:r>
        <w:rPr>
          <w:sz w:val="23"/>
          <w:szCs w:val="23"/>
        </w:rPr>
        <w:t>19</w:t>
      </w:r>
      <w:r w:rsidR="00FF42D2" w:rsidRPr="00EF556A">
        <w:rPr>
          <w:sz w:val="23"/>
          <w:szCs w:val="23"/>
        </w:rPr>
        <w:t>.</w:t>
      </w:r>
      <w:r w:rsidR="00B67681">
        <w:rPr>
          <w:sz w:val="23"/>
          <w:szCs w:val="23"/>
        </w:rPr>
        <w:t>3</w:t>
      </w:r>
      <w:r w:rsidR="004221E5">
        <w:rPr>
          <w:sz w:val="23"/>
          <w:szCs w:val="23"/>
        </w:rPr>
        <w:t>.</w:t>
      </w:r>
      <w:r w:rsidR="00FF42D2" w:rsidRPr="00EF556A">
        <w:rPr>
          <w:sz w:val="23"/>
          <w:szCs w:val="23"/>
        </w:rPr>
        <w:t xml:space="preserve"> A apresentação de proposta obriga o licitante declarado vencedor ao cumprimento de todas as disposições contidas neste edital.</w:t>
      </w:r>
    </w:p>
    <w:p w:rsidR="00FF42D2" w:rsidRPr="00EF556A" w:rsidRDefault="007A6F7E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19</w:t>
      </w:r>
      <w:r w:rsidR="00FF42D2" w:rsidRPr="00EF556A">
        <w:rPr>
          <w:rFonts w:ascii="Arial" w:hAnsi="Arial" w:cs="Arial"/>
          <w:sz w:val="23"/>
          <w:szCs w:val="23"/>
        </w:rPr>
        <w:t>.</w:t>
      </w:r>
      <w:r w:rsidR="00B67681">
        <w:rPr>
          <w:rFonts w:ascii="Arial" w:hAnsi="Arial" w:cs="Arial"/>
          <w:sz w:val="23"/>
          <w:szCs w:val="23"/>
        </w:rPr>
        <w:t>4</w:t>
      </w:r>
      <w:r w:rsidR="004221E5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É facultado </w:t>
      </w:r>
      <w:r w:rsidR="00DA6418">
        <w:rPr>
          <w:rFonts w:ascii="Arial" w:hAnsi="Arial" w:cs="Arial"/>
          <w:sz w:val="23"/>
          <w:szCs w:val="23"/>
        </w:rPr>
        <w:t>ao P</w:t>
      </w:r>
      <w:r w:rsidR="00FF42D2" w:rsidRPr="00EF556A">
        <w:rPr>
          <w:rFonts w:ascii="Arial" w:hAnsi="Arial" w:cs="Arial"/>
          <w:sz w:val="23"/>
          <w:szCs w:val="23"/>
        </w:rPr>
        <w:t>regoeir</w:t>
      </w:r>
      <w:r w:rsidR="00DA6418">
        <w:rPr>
          <w:rFonts w:ascii="Arial" w:hAnsi="Arial" w:cs="Arial"/>
          <w:sz w:val="23"/>
          <w:szCs w:val="23"/>
        </w:rPr>
        <w:t>o</w:t>
      </w:r>
      <w:r w:rsidR="00FF42D2" w:rsidRPr="00EF556A">
        <w:rPr>
          <w:rFonts w:ascii="Arial" w:hAnsi="Arial" w:cs="Arial"/>
          <w:sz w:val="23"/>
          <w:szCs w:val="23"/>
        </w:rPr>
        <w:t>, em qualquer fase da licitação, promover diligência destinada a esclarecer ou completar a instrução do processo, vedada a inclusão posterior de documento ou informação que deveria constar originariamente da proposta.</w:t>
      </w:r>
    </w:p>
    <w:p w:rsidR="00FF42D2" w:rsidRPr="00EF556A" w:rsidRDefault="007A6F7E" w:rsidP="00B2076A">
      <w:pPr>
        <w:pStyle w:val="Corpodetexto23"/>
        <w:ind w:right="-568" w:firstLine="708"/>
        <w:rPr>
          <w:sz w:val="23"/>
          <w:szCs w:val="23"/>
        </w:rPr>
      </w:pPr>
      <w:r>
        <w:rPr>
          <w:sz w:val="23"/>
          <w:szCs w:val="23"/>
        </w:rPr>
        <w:t>19</w:t>
      </w:r>
      <w:r w:rsidR="00FF42D2" w:rsidRPr="00EF556A">
        <w:rPr>
          <w:sz w:val="23"/>
          <w:szCs w:val="23"/>
        </w:rPr>
        <w:t>.</w:t>
      </w:r>
      <w:r w:rsidR="00B67681">
        <w:rPr>
          <w:sz w:val="23"/>
          <w:szCs w:val="23"/>
        </w:rPr>
        <w:t>5</w:t>
      </w:r>
      <w:r w:rsidR="004221E5">
        <w:rPr>
          <w:sz w:val="23"/>
          <w:szCs w:val="23"/>
        </w:rPr>
        <w:t>.</w:t>
      </w:r>
      <w:r w:rsidR="00FF42D2" w:rsidRPr="00EF556A">
        <w:rPr>
          <w:sz w:val="23"/>
          <w:szCs w:val="23"/>
        </w:rPr>
        <w:t xml:space="preserve"> Caso não seja possível decidir de imediato sobre a aceitabilidade da proposta ou dos documentos de habilitação, </w:t>
      </w:r>
      <w:r w:rsidR="00DA6418">
        <w:rPr>
          <w:sz w:val="23"/>
          <w:szCs w:val="23"/>
        </w:rPr>
        <w:t>o P</w:t>
      </w:r>
      <w:r w:rsidR="00FF42D2" w:rsidRPr="00EF556A">
        <w:rPr>
          <w:sz w:val="23"/>
          <w:szCs w:val="23"/>
        </w:rPr>
        <w:t>regoeir</w:t>
      </w:r>
      <w:r w:rsidR="00DA6418">
        <w:rPr>
          <w:sz w:val="23"/>
          <w:szCs w:val="23"/>
        </w:rPr>
        <w:t>o</w:t>
      </w:r>
      <w:r w:rsidR="00FF42D2" w:rsidRPr="00EF556A">
        <w:rPr>
          <w:sz w:val="23"/>
          <w:szCs w:val="23"/>
        </w:rPr>
        <w:t xml:space="preserve"> poderá suspender o pregão, para a realização de diligências e marcará nova data para sua continuidade ficando intimados, no mesmo ato, os licitantes presentes.</w:t>
      </w:r>
    </w:p>
    <w:p w:rsidR="00FF42D2" w:rsidRPr="00EF556A" w:rsidRDefault="007A6F7E" w:rsidP="00B2076A">
      <w:pPr>
        <w:pStyle w:val="Corpodetexto23"/>
        <w:ind w:right="-568" w:firstLine="708"/>
        <w:rPr>
          <w:sz w:val="23"/>
          <w:szCs w:val="23"/>
        </w:rPr>
      </w:pPr>
      <w:r>
        <w:rPr>
          <w:sz w:val="23"/>
          <w:szCs w:val="23"/>
        </w:rPr>
        <w:t>19</w:t>
      </w:r>
      <w:r w:rsidR="00FF42D2" w:rsidRPr="00EF556A">
        <w:rPr>
          <w:sz w:val="23"/>
          <w:szCs w:val="23"/>
        </w:rPr>
        <w:t>.</w:t>
      </w:r>
      <w:r w:rsidR="00B67681">
        <w:rPr>
          <w:sz w:val="23"/>
          <w:szCs w:val="23"/>
        </w:rPr>
        <w:t>6</w:t>
      </w:r>
      <w:r w:rsidR="004221E5">
        <w:rPr>
          <w:sz w:val="23"/>
          <w:szCs w:val="23"/>
        </w:rPr>
        <w:t>.</w:t>
      </w:r>
      <w:r w:rsidR="00FF42D2" w:rsidRPr="00EF556A">
        <w:rPr>
          <w:sz w:val="23"/>
          <w:szCs w:val="23"/>
        </w:rPr>
        <w:t xml:space="preserve"> </w:t>
      </w:r>
      <w:r w:rsidR="00DA6418">
        <w:rPr>
          <w:sz w:val="23"/>
          <w:szCs w:val="23"/>
        </w:rPr>
        <w:t>O P</w:t>
      </w:r>
      <w:r w:rsidR="00FF42D2" w:rsidRPr="00EF556A">
        <w:rPr>
          <w:sz w:val="23"/>
          <w:szCs w:val="23"/>
        </w:rPr>
        <w:t>regoeir</w:t>
      </w:r>
      <w:r w:rsidR="00DA6418">
        <w:rPr>
          <w:sz w:val="23"/>
          <w:szCs w:val="23"/>
        </w:rPr>
        <w:t>o</w:t>
      </w:r>
      <w:r w:rsidR="00FF42D2" w:rsidRPr="00EF556A">
        <w:rPr>
          <w:sz w:val="23"/>
          <w:szCs w:val="23"/>
        </w:rPr>
        <w:t xml:space="preserve">, se julgar necessário, poderá solicitar parecer de técnicos pertencentes ao quadro de servidores da Administração Direta e/ou Indireta do </w:t>
      </w:r>
      <w:r w:rsidR="00B67681">
        <w:rPr>
          <w:sz w:val="23"/>
          <w:szCs w:val="23"/>
        </w:rPr>
        <w:t>Município,</w:t>
      </w:r>
      <w:r w:rsidR="00FF42D2" w:rsidRPr="00EF556A">
        <w:rPr>
          <w:sz w:val="23"/>
          <w:szCs w:val="23"/>
        </w:rPr>
        <w:t xml:space="preserve"> ou ainda, de pessoas físicas ou jurídicas estranhas a ela, para orientar-se na decisão.</w:t>
      </w:r>
    </w:p>
    <w:p w:rsidR="00FF42D2" w:rsidRPr="00EF556A" w:rsidRDefault="007A6F7E" w:rsidP="00B2076A">
      <w:pPr>
        <w:ind w:right="-568" w:firstLine="708"/>
        <w:jc w:val="both"/>
        <w:rPr>
          <w:rFonts w:ascii="Arial" w:eastAsia="ArialMT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19</w:t>
      </w:r>
      <w:r w:rsidR="00FF42D2" w:rsidRPr="00EF556A">
        <w:rPr>
          <w:rFonts w:ascii="Arial" w:hAnsi="Arial" w:cs="Arial"/>
          <w:sz w:val="23"/>
          <w:szCs w:val="23"/>
        </w:rPr>
        <w:t>.</w:t>
      </w:r>
      <w:r w:rsidR="00B67681">
        <w:rPr>
          <w:rFonts w:ascii="Arial" w:hAnsi="Arial" w:cs="Arial"/>
          <w:sz w:val="23"/>
          <w:szCs w:val="23"/>
        </w:rPr>
        <w:t>7</w:t>
      </w:r>
      <w:r w:rsidR="004221E5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</w:t>
      </w:r>
      <w:r w:rsidR="00DA6418">
        <w:rPr>
          <w:rFonts w:ascii="Arial" w:hAnsi="Arial" w:cs="Arial"/>
          <w:sz w:val="23"/>
          <w:szCs w:val="23"/>
        </w:rPr>
        <w:t>O P</w:t>
      </w:r>
      <w:r w:rsidR="00FF42D2" w:rsidRPr="00EF556A">
        <w:rPr>
          <w:rFonts w:ascii="Arial" w:hAnsi="Arial" w:cs="Arial"/>
          <w:sz w:val="23"/>
          <w:szCs w:val="23"/>
        </w:rPr>
        <w:t>regoeir</w:t>
      </w:r>
      <w:r w:rsidR="00DA6418">
        <w:rPr>
          <w:rFonts w:ascii="Arial" w:hAnsi="Arial" w:cs="Arial"/>
          <w:sz w:val="23"/>
          <w:szCs w:val="23"/>
        </w:rPr>
        <w:t>o</w:t>
      </w:r>
      <w:r w:rsidR="00FF42D2" w:rsidRPr="00EF556A">
        <w:rPr>
          <w:rFonts w:ascii="Arial" w:hAnsi="Arial" w:cs="Arial"/>
          <w:sz w:val="23"/>
          <w:szCs w:val="23"/>
        </w:rPr>
        <w:t>, no interesse público, poderá: sanar, relevar omissões ou erros puramente formais observados na documentação e na proposta, desde que não contrariem a legislação vigente e não comprometam a lisura da licitação.</w:t>
      </w:r>
    </w:p>
    <w:p w:rsidR="00FF42D2" w:rsidRPr="00EF556A" w:rsidRDefault="007A6F7E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ArialMT" w:hAnsi="Arial" w:cs="Arial"/>
          <w:sz w:val="23"/>
          <w:szCs w:val="23"/>
        </w:rPr>
        <w:lastRenderedPageBreak/>
        <w:t>19</w:t>
      </w:r>
      <w:r w:rsidR="00FF42D2" w:rsidRPr="00EF556A">
        <w:rPr>
          <w:rFonts w:ascii="Arial" w:eastAsia="ArialMT" w:hAnsi="Arial" w:cs="Arial"/>
          <w:sz w:val="23"/>
          <w:szCs w:val="23"/>
        </w:rPr>
        <w:t>.</w:t>
      </w:r>
      <w:r w:rsidR="00B67681">
        <w:rPr>
          <w:rFonts w:ascii="Arial" w:eastAsia="ArialMT" w:hAnsi="Arial" w:cs="Arial"/>
          <w:sz w:val="23"/>
          <w:szCs w:val="23"/>
        </w:rPr>
        <w:t>8</w:t>
      </w:r>
      <w:r w:rsidR="004221E5">
        <w:rPr>
          <w:rFonts w:ascii="Arial" w:eastAsia="ArialMT" w:hAnsi="Arial" w:cs="Arial"/>
          <w:sz w:val="23"/>
          <w:szCs w:val="23"/>
        </w:rPr>
        <w:t>.</w:t>
      </w:r>
      <w:r w:rsidR="00FF42D2" w:rsidRPr="00EF556A">
        <w:rPr>
          <w:rFonts w:ascii="Arial" w:eastAsia="ArialMT" w:hAnsi="Arial" w:cs="Arial"/>
          <w:sz w:val="23"/>
          <w:szCs w:val="23"/>
        </w:rPr>
        <w:t xml:space="preserve"> A critério d</w:t>
      </w:r>
      <w:r w:rsidR="00DA6418">
        <w:rPr>
          <w:rFonts w:ascii="Arial" w:eastAsia="ArialMT" w:hAnsi="Arial" w:cs="Arial"/>
          <w:sz w:val="23"/>
          <w:szCs w:val="23"/>
        </w:rPr>
        <w:t>o</w:t>
      </w:r>
      <w:r w:rsidR="00FF42D2" w:rsidRPr="00EF556A">
        <w:rPr>
          <w:rFonts w:ascii="Arial" w:eastAsia="ArialMT" w:hAnsi="Arial" w:cs="Arial"/>
          <w:sz w:val="23"/>
          <w:szCs w:val="23"/>
        </w:rPr>
        <w:t xml:space="preserve"> Pregoeir</w:t>
      </w:r>
      <w:r w:rsidR="00DA6418">
        <w:rPr>
          <w:rFonts w:ascii="Arial" w:eastAsia="ArialMT" w:hAnsi="Arial" w:cs="Arial"/>
          <w:sz w:val="23"/>
          <w:szCs w:val="23"/>
        </w:rPr>
        <w:t>o</w:t>
      </w:r>
      <w:r w:rsidR="00FF42D2" w:rsidRPr="00EF556A">
        <w:rPr>
          <w:rFonts w:ascii="Arial" w:eastAsia="ArialMT" w:hAnsi="Arial" w:cs="Arial"/>
          <w:sz w:val="23"/>
          <w:szCs w:val="23"/>
        </w:rPr>
        <w:t xml:space="preserve"> os documentos exigidos no credenciamento, desde que válidos e regulares, poderão ser aproveitados na habilitação.</w:t>
      </w:r>
    </w:p>
    <w:p w:rsidR="00FF42D2" w:rsidRPr="00EF556A" w:rsidRDefault="007A6F7E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19</w:t>
      </w:r>
      <w:r w:rsidR="00FF42D2" w:rsidRPr="00EF556A">
        <w:rPr>
          <w:rFonts w:ascii="Arial" w:hAnsi="Arial" w:cs="Arial"/>
          <w:sz w:val="23"/>
          <w:szCs w:val="23"/>
        </w:rPr>
        <w:t>.</w:t>
      </w:r>
      <w:r w:rsidR="00B67681">
        <w:rPr>
          <w:rFonts w:ascii="Arial" w:hAnsi="Arial" w:cs="Arial"/>
          <w:sz w:val="23"/>
          <w:szCs w:val="23"/>
        </w:rPr>
        <w:t>9</w:t>
      </w:r>
      <w:r w:rsidR="004221E5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Os casos omissos neste Edital serão decididos pel</w:t>
      </w:r>
      <w:r w:rsidR="00DA6418">
        <w:rPr>
          <w:rFonts w:ascii="Arial" w:hAnsi="Arial" w:cs="Arial"/>
          <w:sz w:val="23"/>
          <w:szCs w:val="23"/>
        </w:rPr>
        <w:t>o</w:t>
      </w:r>
      <w:r w:rsidR="00FF42D2" w:rsidRPr="00EF556A">
        <w:rPr>
          <w:rFonts w:ascii="Arial" w:hAnsi="Arial" w:cs="Arial"/>
          <w:sz w:val="23"/>
          <w:szCs w:val="23"/>
        </w:rPr>
        <w:t xml:space="preserve"> </w:t>
      </w:r>
      <w:r w:rsidR="00DA6418">
        <w:rPr>
          <w:rFonts w:ascii="Arial" w:hAnsi="Arial" w:cs="Arial"/>
          <w:sz w:val="23"/>
          <w:szCs w:val="23"/>
        </w:rPr>
        <w:t>P</w:t>
      </w:r>
      <w:r w:rsidR="00FF42D2" w:rsidRPr="00EF556A">
        <w:rPr>
          <w:rFonts w:ascii="Arial" w:hAnsi="Arial" w:cs="Arial"/>
          <w:sz w:val="23"/>
          <w:szCs w:val="23"/>
        </w:rPr>
        <w:t>regoeir</w:t>
      </w:r>
      <w:r w:rsidR="00DA6418">
        <w:rPr>
          <w:rFonts w:ascii="Arial" w:hAnsi="Arial" w:cs="Arial"/>
          <w:sz w:val="23"/>
          <w:szCs w:val="23"/>
        </w:rPr>
        <w:t>o</w:t>
      </w:r>
      <w:r w:rsidR="00FF42D2" w:rsidRPr="00EF556A">
        <w:rPr>
          <w:rFonts w:ascii="Arial" w:hAnsi="Arial" w:cs="Arial"/>
          <w:sz w:val="23"/>
          <w:szCs w:val="23"/>
        </w:rPr>
        <w:t>, de acordo com a legislação que regula a matéria.</w:t>
      </w:r>
    </w:p>
    <w:p w:rsidR="00FF42D2" w:rsidRPr="00EF556A" w:rsidRDefault="007A6F7E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19</w:t>
      </w:r>
      <w:r w:rsidR="00FF42D2" w:rsidRPr="00EF556A">
        <w:rPr>
          <w:rFonts w:ascii="Arial" w:hAnsi="Arial" w:cs="Arial"/>
          <w:sz w:val="23"/>
          <w:szCs w:val="23"/>
        </w:rPr>
        <w:t>.1</w:t>
      </w:r>
      <w:r w:rsidR="00B67681">
        <w:rPr>
          <w:rFonts w:ascii="Arial" w:hAnsi="Arial" w:cs="Arial"/>
          <w:sz w:val="23"/>
          <w:szCs w:val="23"/>
        </w:rPr>
        <w:t>0</w:t>
      </w:r>
      <w:r w:rsidR="004221E5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Caso a sessão seja suspensa ou encerrada antes de cumpridas todas as fases preestabelecidas, os envelopes de habilitação deverão ficar sob a guarda d</w:t>
      </w:r>
      <w:r w:rsidR="00DA6418">
        <w:rPr>
          <w:rFonts w:ascii="Arial" w:hAnsi="Arial" w:cs="Arial"/>
          <w:sz w:val="23"/>
          <w:szCs w:val="23"/>
        </w:rPr>
        <w:t>o</w:t>
      </w:r>
      <w:r w:rsidR="00FF42D2" w:rsidRPr="00EF556A">
        <w:rPr>
          <w:rFonts w:ascii="Arial" w:hAnsi="Arial" w:cs="Arial"/>
          <w:sz w:val="23"/>
          <w:szCs w:val="23"/>
        </w:rPr>
        <w:t xml:space="preserve"> </w:t>
      </w:r>
      <w:r w:rsidR="00DA6418">
        <w:rPr>
          <w:rFonts w:ascii="Arial" w:hAnsi="Arial" w:cs="Arial"/>
          <w:sz w:val="23"/>
          <w:szCs w:val="23"/>
        </w:rPr>
        <w:t>P</w:t>
      </w:r>
      <w:r w:rsidR="00FF42D2" w:rsidRPr="00EF556A">
        <w:rPr>
          <w:rFonts w:ascii="Arial" w:hAnsi="Arial" w:cs="Arial"/>
          <w:sz w:val="23"/>
          <w:szCs w:val="23"/>
        </w:rPr>
        <w:t>regoeir</w:t>
      </w:r>
      <w:r w:rsidR="00DA6418">
        <w:rPr>
          <w:rFonts w:ascii="Arial" w:hAnsi="Arial" w:cs="Arial"/>
          <w:sz w:val="23"/>
          <w:szCs w:val="23"/>
        </w:rPr>
        <w:t>o</w:t>
      </w:r>
      <w:r w:rsidR="00FF42D2" w:rsidRPr="00EF556A">
        <w:rPr>
          <w:rFonts w:ascii="Arial" w:hAnsi="Arial" w:cs="Arial"/>
          <w:sz w:val="23"/>
          <w:szCs w:val="23"/>
        </w:rPr>
        <w:t xml:space="preserve"> em um envelope devidamente rubricado pelo mesmo e pelos licitantes, sendo exibido aos participantes na reabertura da sessão ou na nova sessão previamente marcada para prosseguimento dos trabalhos.</w:t>
      </w:r>
    </w:p>
    <w:p w:rsidR="00FF42D2" w:rsidRPr="00EF556A" w:rsidRDefault="007A6F7E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19</w:t>
      </w:r>
      <w:r w:rsidR="00FF42D2" w:rsidRPr="00EF556A">
        <w:rPr>
          <w:rFonts w:ascii="Arial" w:hAnsi="Arial" w:cs="Arial"/>
          <w:sz w:val="23"/>
          <w:szCs w:val="23"/>
        </w:rPr>
        <w:t>.1</w:t>
      </w:r>
      <w:r w:rsidR="00B67681">
        <w:rPr>
          <w:rFonts w:ascii="Arial" w:hAnsi="Arial" w:cs="Arial"/>
          <w:sz w:val="23"/>
          <w:szCs w:val="23"/>
        </w:rPr>
        <w:t>1</w:t>
      </w:r>
      <w:r w:rsidR="004221E5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A licitante vencedora responde, com suporte nos princípios da culpa objetiva, por danos causados ao contratante ou a terceiros em razão da utilização do produto objeto desta licitação.</w:t>
      </w:r>
    </w:p>
    <w:p w:rsidR="00FF42D2" w:rsidRPr="00EF556A" w:rsidRDefault="007A6F7E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19</w:t>
      </w:r>
      <w:r w:rsidR="00FF42D2" w:rsidRPr="00EF556A">
        <w:rPr>
          <w:rFonts w:ascii="Arial" w:hAnsi="Arial" w:cs="Arial"/>
          <w:sz w:val="23"/>
          <w:szCs w:val="23"/>
        </w:rPr>
        <w:t>.1</w:t>
      </w:r>
      <w:r w:rsidR="00B67681">
        <w:rPr>
          <w:rFonts w:ascii="Arial" w:hAnsi="Arial" w:cs="Arial"/>
          <w:sz w:val="23"/>
          <w:szCs w:val="23"/>
        </w:rPr>
        <w:t>2</w:t>
      </w:r>
      <w:r w:rsidR="004221E5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Qualquer modificação no Edital exigirá divulgação pela mesma forma de que se deu o texto original, reabrindo-se o prazo inicialmente estabelecido, exceto quando, inquestionavelmente, a retificação não alterar a formulação das propostas;</w:t>
      </w:r>
    </w:p>
    <w:p w:rsidR="00FF42D2" w:rsidRPr="00EF556A" w:rsidRDefault="007A6F7E" w:rsidP="00B2076A">
      <w:pPr>
        <w:ind w:right="-568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19</w:t>
      </w:r>
      <w:r w:rsidR="00FF42D2" w:rsidRPr="00EF556A">
        <w:rPr>
          <w:rFonts w:ascii="Arial" w:hAnsi="Arial" w:cs="Arial"/>
          <w:sz w:val="23"/>
          <w:szCs w:val="23"/>
        </w:rPr>
        <w:t>.1</w:t>
      </w:r>
      <w:r w:rsidR="00B67681">
        <w:rPr>
          <w:rFonts w:ascii="Arial" w:hAnsi="Arial" w:cs="Arial"/>
          <w:sz w:val="23"/>
          <w:szCs w:val="23"/>
        </w:rPr>
        <w:t>3</w:t>
      </w:r>
      <w:r w:rsidR="004221E5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Para solução de quaisquer questões porventura decorrentes deste Edital, o foro competente é o da Comarca de Barbacena</w:t>
      </w:r>
      <w:r>
        <w:rPr>
          <w:rFonts w:ascii="Arial" w:hAnsi="Arial" w:cs="Arial"/>
          <w:sz w:val="23"/>
          <w:szCs w:val="23"/>
        </w:rPr>
        <w:t>/</w:t>
      </w:r>
      <w:r w:rsidR="00FF42D2" w:rsidRPr="00EF556A">
        <w:rPr>
          <w:rFonts w:ascii="Arial" w:hAnsi="Arial" w:cs="Arial"/>
          <w:sz w:val="23"/>
          <w:szCs w:val="23"/>
        </w:rPr>
        <w:t>MG, com exclusão de qualquer outro.</w:t>
      </w:r>
    </w:p>
    <w:p w:rsidR="00FF42D2" w:rsidRPr="00EF556A" w:rsidRDefault="007A6F7E" w:rsidP="00B2076A">
      <w:pPr>
        <w:ind w:right="-568" w:firstLine="705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19</w:t>
      </w:r>
      <w:r w:rsidR="00FF42D2" w:rsidRPr="00EF556A">
        <w:rPr>
          <w:rFonts w:ascii="Arial" w:hAnsi="Arial" w:cs="Arial"/>
          <w:sz w:val="23"/>
          <w:szCs w:val="23"/>
        </w:rPr>
        <w:t>.</w:t>
      </w:r>
      <w:r w:rsidR="00B67681">
        <w:rPr>
          <w:rFonts w:ascii="Arial" w:hAnsi="Arial" w:cs="Arial"/>
          <w:sz w:val="23"/>
          <w:szCs w:val="23"/>
        </w:rPr>
        <w:t>14</w:t>
      </w:r>
      <w:r w:rsidR="004221E5">
        <w:rPr>
          <w:rFonts w:ascii="Arial" w:hAnsi="Arial" w:cs="Arial"/>
          <w:sz w:val="23"/>
          <w:szCs w:val="23"/>
        </w:rPr>
        <w:t>.</w:t>
      </w:r>
      <w:r w:rsidR="00FF42D2" w:rsidRPr="00EF556A">
        <w:rPr>
          <w:rFonts w:ascii="Arial" w:hAnsi="Arial" w:cs="Arial"/>
          <w:sz w:val="23"/>
          <w:szCs w:val="23"/>
        </w:rPr>
        <w:t xml:space="preserve"> São partes integrantes do presente edital:</w:t>
      </w:r>
    </w:p>
    <w:p w:rsidR="00FF42D2" w:rsidRPr="00EF556A" w:rsidRDefault="00FF42D2" w:rsidP="00B2076A">
      <w:pPr>
        <w:ind w:right="-568" w:firstLine="705"/>
        <w:jc w:val="both"/>
        <w:rPr>
          <w:rFonts w:ascii="Arial" w:hAnsi="Arial" w:cs="Arial"/>
          <w:b/>
          <w:sz w:val="23"/>
          <w:szCs w:val="23"/>
        </w:rPr>
      </w:pPr>
      <w:r w:rsidRPr="00EF556A">
        <w:rPr>
          <w:rFonts w:ascii="Arial" w:hAnsi="Arial" w:cs="Arial"/>
          <w:b/>
          <w:sz w:val="23"/>
          <w:szCs w:val="23"/>
        </w:rPr>
        <w:t>Anexo I</w:t>
      </w:r>
      <w:r w:rsidRPr="00EF556A">
        <w:rPr>
          <w:rFonts w:ascii="Arial" w:hAnsi="Arial" w:cs="Arial"/>
          <w:sz w:val="23"/>
          <w:szCs w:val="23"/>
        </w:rPr>
        <w:t xml:space="preserve"> – Modelo de credenciamento;</w:t>
      </w:r>
    </w:p>
    <w:p w:rsidR="00FF42D2" w:rsidRDefault="00FF42D2" w:rsidP="00B2076A">
      <w:pPr>
        <w:ind w:right="-568" w:firstLine="705"/>
        <w:jc w:val="both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/>
          <w:sz w:val="23"/>
          <w:szCs w:val="23"/>
        </w:rPr>
        <w:t>Anexo II</w:t>
      </w:r>
      <w:r w:rsidRPr="00EF556A">
        <w:rPr>
          <w:rFonts w:ascii="Arial" w:hAnsi="Arial" w:cs="Arial"/>
          <w:sz w:val="23"/>
          <w:szCs w:val="23"/>
        </w:rPr>
        <w:t xml:space="preserve"> – Modelo de declaração de que preenche os requisitos de habilitação;</w:t>
      </w:r>
    </w:p>
    <w:p w:rsidR="00E33D90" w:rsidRDefault="000E6A65" w:rsidP="00B2076A">
      <w:pPr>
        <w:ind w:right="-568" w:firstLine="705"/>
        <w:jc w:val="both"/>
        <w:rPr>
          <w:rFonts w:ascii="Arial" w:hAnsi="Arial" w:cs="Arial"/>
          <w:sz w:val="23"/>
          <w:szCs w:val="23"/>
        </w:rPr>
      </w:pPr>
      <w:r w:rsidRPr="000E6A65">
        <w:rPr>
          <w:rFonts w:ascii="Arial" w:hAnsi="Arial" w:cs="Arial"/>
          <w:b/>
          <w:sz w:val="23"/>
          <w:szCs w:val="23"/>
        </w:rPr>
        <w:t>Anexo III</w:t>
      </w:r>
      <w:r>
        <w:rPr>
          <w:rFonts w:ascii="Arial" w:hAnsi="Arial" w:cs="Arial"/>
          <w:sz w:val="23"/>
          <w:szCs w:val="23"/>
        </w:rPr>
        <w:t xml:space="preserve"> – </w:t>
      </w:r>
      <w:r w:rsidR="00E33D90">
        <w:rPr>
          <w:rFonts w:ascii="Arial" w:hAnsi="Arial" w:cs="Arial"/>
          <w:sz w:val="23"/>
          <w:szCs w:val="23"/>
        </w:rPr>
        <w:t>Modelo de Proposta Comercial;</w:t>
      </w:r>
    </w:p>
    <w:p w:rsidR="00E33D90" w:rsidRDefault="00E33D90" w:rsidP="00B2076A">
      <w:pPr>
        <w:ind w:right="-568" w:firstLine="705"/>
        <w:jc w:val="both"/>
        <w:rPr>
          <w:rFonts w:ascii="Arial" w:hAnsi="Arial" w:cs="Arial"/>
          <w:sz w:val="23"/>
          <w:szCs w:val="23"/>
        </w:rPr>
      </w:pPr>
      <w:r w:rsidRPr="00E33D90">
        <w:rPr>
          <w:rFonts w:ascii="Arial" w:hAnsi="Arial" w:cs="Arial"/>
          <w:b/>
          <w:sz w:val="23"/>
          <w:szCs w:val="23"/>
        </w:rPr>
        <w:t>Anexo IV</w:t>
      </w:r>
      <w:r>
        <w:rPr>
          <w:rFonts w:ascii="Arial" w:hAnsi="Arial" w:cs="Arial"/>
          <w:sz w:val="23"/>
          <w:szCs w:val="23"/>
        </w:rPr>
        <w:t xml:space="preserve"> – Modelo de Declarações Diversas;</w:t>
      </w:r>
    </w:p>
    <w:p w:rsidR="00E33D90" w:rsidRDefault="00E33D90" w:rsidP="00B2076A">
      <w:pPr>
        <w:ind w:right="-568" w:firstLine="705"/>
        <w:jc w:val="both"/>
        <w:rPr>
          <w:rFonts w:ascii="Arial" w:hAnsi="Arial" w:cs="Arial"/>
          <w:sz w:val="23"/>
          <w:szCs w:val="23"/>
        </w:rPr>
      </w:pPr>
      <w:r w:rsidRPr="00E33D90">
        <w:rPr>
          <w:rFonts w:ascii="Arial" w:hAnsi="Arial" w:cs="Arial"/>
          <w:b/>
          <w:sz w:val="23"/>
          <w:szCs w:val="23"/>
        </w:rPr>
        <w:t>Anexo V</w:t>
      </w:r>
      <w:r>
        <w:rPr>
          <w:rFonts w:ascii="Arial" w:hAnsi="Arial" w:cs="Arial"/>
          <w:sz w:val="23"/>
          <w:szCs w:val="23"/>
        </w:rPr>
        <w:t xml:space="preserve"> – Especificações;</w:t>
      </w:r>
    </w:p>
    <w:p w:rsidR="000E6A65" w:rsidRPr="00EF556A" w:rsidRDefault="00E33D90" w:rsidP="00B2076A">
      <w:pPr>
        <w:ind w:right="-568" w:firstLine="705"/>
        <w:jc w:val="both"/>
        <w:rPr>
          <w:rFonts w:ascii="Arial" w:hAnsi="Arial" w:cs="Arial"/>
          <w:b/>
          <w:sz w:val="23"/>
          <w:szCs w:val="23"/>
        </w:rPr>
      </w:pPr>
      <w:r w:rsidRPr="00E33D90">
        <w:rPr>
          <w:rFonts w:ascii="Arial" w:hAnsi="Arial" w:cs="Arial"/>
          <w:b/>
          <w:sz w:val="23"/>
          <w:szCs w:val="23"/>
        </w:rPr>
        <w:t>Anexo VI</w:t>
      </w:r>
      <w:r>
        <w:rPr>
          <w:rFonts w:ascii="Arial" w:hAnsi="Arial" w:cs="Arial"/>
          <w:sz w:val="23"/>
          <w:szCs w:val="23"/>
        </w:rPr>
        <w:t xml:space="preserve"> – </w:t>
      </w:r>
      <w:r w:rsidR="000E6A65" w:rsidRPr="00EF556A">
        <w:rPr>
          <w:rFonts w:ascii="Arial" w:hAnsi="Arial" w:cs="Arial"/>
          <w:sz w:val="23"/>
          <w:szCs w:val="23"/>
        </w:rPr>
        <w:t>Modelo de declaração para ME, EPP e MEI;</w:t>
      </w:r>
    </w:p>
    <w:p w:rsidR="00FF42D2" w:rsidRPr="00EF556A" w:rsidRDefault="00FF42D2" w:rsidP="00B2076A">
      <w:pPr>
        <w:ind w:right="-568"/>
        <w:jc w:val="center"/>
        <w:rPr>
          <w:rFonts w:ascii="Arial" w:hAnsi="Arial" w:cs="Arial"/>
          <w:sz w:val="23"/>
          <w:szCs w:val="23"/>
        </w:rPr>
      </w:pPr>
    </w:p>
    <w:p w:rsidR="00FF42D2" w:rsidRPr="00EF556A" w:rsidRDefault="00F9183E" w:rsidP="00B2076A">
      <w:pPr>
        <w:ind w:right="-568" w:firstLine="705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Antônio Carlos</w:t>
      </w:r>
      <w:r w:rsidR="00FF42D2" w:rsidRPr="00EF556A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14 de fevereiro </w:t>
      </w:r>
      <w:r w:rsidR="00FF42D2" w:rsidRPr="00EF556A">
        <w:rPr>
          <w:rFonts w:ascii="Arial" w:hAnsi="Arial" w:cs="Arial"/>
          <w:sz w:val="23"/>
          <w:szCs w:val="23"/>
        </w:rPr>
        <w:t>de 201</w:t>
      </w:r>
      <w:r>
        <w:rPr>
          <w:rFonts w:ascii="Arial" w:hAnsi="Arial" w:cs="Arial"/>
          <w:sz w:val="23"/>
          <w:szCs w:val="23"/>
        </w:rPr>
        <w:t>9</w:t>
      </w:r>
      <w:r w:rsidR="00FF42D2" w:rsidRPr="00EF556A">
        <w:rPr>
          <w:rFonts w:ascii="Arial" w:hAnsi="Arial" w:cs="Arial"/>
          <w:sz w:val="23"/>
          <w:szCs w:val="23"/>
        </w:rPr>
        <w:t>.</w:t>
      </w:r>
    </w:p>
    <w:p w:rsidR="00FF42D2" w:rsidRPr="00EF556A" w:rsidRDefault="00FF42D2" w:rsidP="00B2076A">
      <w:pPr>
        <w:ind w:right="-568"/>
        <w:jc w:val="center"/>
        <w:rPr>
          <w:rFonts w:ascii="Arial" w:hAnsi="Arial" w:cs="Arial"/>
          <w:b/>
          <w:sz w:val="23"/>
          <w:szCs w:val="23"/>
        </w:rPr>
      </w:pPr>
    </w:p>
    <w:p w:rsidR="00FF42D2" w:rsidRPr="00EF556A" w:rsidRDefault="00FF42D2" w:rsidP="00B2076A">
      <w:pPr>
        <w:ind w:right="-568"/>
        <w:jc w:val="center"/>
        <w:rPr>
          <w:rFonts w:ascii="Arial" w:hAnsi="Arial" w:cs="Arial"/>
          <w:sz w:val="23"/>
          <w:szCs w:val="23"/>
        </w:rPr>
      </w:pPr>
    </w:p>
    <w:p w:rsidR="00FF42D2" w:rsidRDefault="00FF42D2" w:rsidP="00B2076A">
      <w:pPr>
        <w:ind w:right="-568"/>
        <w:jc w:val="center"/>
        <w:rPr>
          <w:rFonts w:ascii="Arial" w:hAnsi="Arial" w:cs="Arial"/>
          <w:sz w:val="23"/>
          <w:szCs w:val="23"/>
        </w:rPr>
      </w:pPr>
    </w:p>
    <w:p w:rsidR="00374113" w:rsidRPr="00EF556A" w:rsidRDefault="00374113" w:rsidP="00B2076A">
      <w:pPr>
        <w:ind w:right="-568"/>
        <w:jc w:val="center"/>
        <w:rPr>
          <w:rFonts w:ascii="Arial" w:hAnsi="Arial" w:cs="Arial"/>
          <w:sz w:val="23"/>
          <w:szCs w:val="23"/>
        </w:rPr>
      </w:pPr>
    </w:p>
    <w:p w:rsidR="00FF42D2" w:rsidRPr="00EF556A" w:rsidRDefault="00F9183E" w:rsidP="00B2076A">
      <w:pPr>
        <w:ind w:right="-568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Raimundo Nonato Marques</w:t>
      </w:r>
    </w:p>
    <w:p w:rsidR="00FF42D2" w:rsidRPr="00EF556A" w:rsidRDefault="00FF42D2" w:rsidP="00B2076A">
      <w:pPr>
        <w:ind w:right="-568"/>
        <w:jc w:val="center"/>
        <w:rPr>
          <w:rFonts w:ascii="Arial" w:hAnsi="Arial" w:cs="Arial"/>
          <w:sz w:val="23"/>
          <w:szCs w:val="23"/>
        </w:rPr>
      </w:pPr>
      <w:r w:rsidRPr="00EF556A">
        <w:rPr>
          <w:rFonts w:ascii="Arial" w:hAnsi="Arial" w:cs="Arial"/>
          <w:b/>
          <w:sz w:val="23"/>
          <w:szCs w:val="23"/>
        </w:rPr>
        <w:t>Pre</w:t>
      </w:r>
      <w:r w:rsidR="00F9183E">
        <w:rPr>
          <w:rFonts w:ascii="Arial" w:hAnsi="Arial" w:cs="Arial"/>
          <w:b/>
          <w:sz w:val="23"/>
          <w:szCs w:val="23"/>
        </w:rPr>
        <w:t>feito Municipal</w:t>
      </w:r>
      <w:r w:rsidRPr="00EF556A">
        <w:rPr>
          <w:rFonts w:ascii="Arial" w:hAnsi="Arial" w:cs="Arial"/>
          <w:b/>
          <w:sz w:val="23"/>
          <w:szCs w:val="23"/>
        </w:rPr>
        <w:t xml:space="preserve"> </w:t>
      </w:r>
    </w:p>
    <w:p w:rsidR="00FF42D2" w:rsidRPr="00EF556A" w:rsidRDefault="00FF42D2" w:rsidP="00B2076A">
      <w:pPr>
        <w:ind w:right="-568"/>
        <w:jc w:val="both"/>
        <w:rPr>
          <w:rFonts w:ascii="Arial" w:hAnsi="Arial" w:cs="Arial"/>
          <w:sz w:val="23"/>
          <w:szCs w:val="23"/>
        </w:rPr>
      </w:pPr>
    </w:p>
    <w:p w:rsidR="00FF42D2" w:rsidRDefault="00FF42D2" w:rsidP="00B2076A">
      <w:pPr>
        <w:pStyle w:val="Ttulo8"/>
        <w:tabs>
          <w:tab w:val="clear" w:pos="0"/>
        </w:tabs>
        <w:spacing w:before="0" w:after="0"/>
        <w:ind w:right="-568"/>
        <w:rPr>
          <w:rFonts w:ascii="Arial" w:hAnsi="Arial" w:cs="Arial"/>
          <w:sz w:val="23"/>
          <w:szCs w:val="23"/>
        </w:rPr>
      </w:pPr>
    </w:p>
    <w:p w:rsidR="00374113" w:rsidRPr="00374113" w:rsidRDefault="00374113" w:rsidP="00374113">
      <w:pPr>
        <w:rPr>
          <w:lang w:eastAsia="ar-SA"/>
        </w:rPr>
      </w:pPr>
    </w:p>
    <w:p w:rsidR="001613A3" w:rsidRDefault="001613A3" w:rsidP="00B2076A">
      <w:pPr>
        <w:ind w:right="-568"/>
        <w:rPr>
          <w:rFonts w:ascii="Arial" w:hAnsi="Arial" w:cs="Arial"/>
          <w:sz w:val="23"/>
          <w:szCs w:val="23"/>
        </w:rPr>
      </w:pPr>
    </w:p>
    <w:p w:rsidR="0041551E" w:rsidRDefault="0041551E" w:rsidP="00B2076A">
      <w:pPr>
        <w:ind w:right="-568"/>
        <w:rPr>
          <w:rFonts w:ascii="Arial" w:hAnsi="Arial" w:cs="Arial"/>
          <w:sz w:val="23"/>
          <w:szCs w:val="23"/>
        </w:rPr>
      </w:pPr>
    </w:p>
    <w:p w:rsidR="00E874FE" w:rsidRDefault="00E874FE" w:rsidP="00B2076A">
      <w:pPr>
        <w:spacing w:after="62" w:line="276" w:lineRule="auto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02DD8" w:rsidRDefault="00002DD8" w:rsidP="00B2076A">
      <w:pPr>
        <w:spacing w:after="62" w:line="276" w:lineRule="auto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02DD8" w:rsidRDefault="00002DD8" w:rsidP="00B2076A">
      <w:pPr>
        <w:spacing w:after="62" w:line="276" w:lineRule="auto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02DD8" w:rsidRDefault="00002DD8" w:rsidP="00B2076A">
      <w:pPr>
        <w:spacing w:after="62" w:line="276" w:lineRule="auto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02DD8" w:rsidRDefault="00002DD8" w:rsidP="00B2076A">
      <w:pPr>
        <w:spacing w:after="62" w:line="276" w:lineRule="auto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02DD8" w:rsidRDefault="00002DD8" w:rsidP="00B2076A">
      <w:pPr>
        <w:spacing w:after="62" w:line="276" w:lineRule="auto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02DD8" w:rsidRDefault="00002DD8" w:rsidP="00B2076A">
      <w:pPr>
        <w:spacing w:after="62" w:line="276" w:lineRule="auto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02DD8" w:rsidRDefault="00002DD8" w:rsidP="00B2076A">
      <w:pPr>
        <w:spacing w:after="62" w:line="276" w:lineRule="auto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02DD8" w:rsidRDefault="00002DD8" w:rsidP="00B2076A">
      <w:pPr>
        <w:spacing w:after="62" w:line="276" w:lineRule="auto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02DD8" w:rsidRDefault="00002DD8" w:rsidP="00B2076A">
      <w:pPr>
        <w:spacing w:after="62" w:line="276" w:lineRule="auto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02DD8" w:rsidRDefault="00002DD8" w:rsidP="00B2076A">
      <w:pPr>
        <w:spacing w:after="62" w:line="276" w:lineRule="auto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02DD8" w:rsidRDefault="00002DD8" w:rsidP="00B2076A">
      <w:pPr>
        <w:spacing w:after="62" w:line="276" w:lineRule="auto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8F22DA" w:rsidRDefault="008F22DA" w:rsidP="00B2076A">
      <w:pPr>
        <w:spacing w:after="62" w:line="276" w:lineRule="auto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</w:t>
      </w:r>
    </w:p>
    <w:p w:rsidR="00E874FE" w:rsidRDefault="00E874FE" w:rsidP="00B2076A">
      <w:pPr>
        <w:spacing w:after="62" w:line="276" w:lineRule="auto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8F22DA" w:rsidRDefault="008F22DA" w:rsidP="00B2076A">
      <w:pPr>
        <w:spacing w:line="276" w:lineRule="auto"/>
        <w:ind w:left="181" w:right="-5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MODELO DE CREDENCIAMENTO</w:t>
      </w:r>
    </w:p>
    <w:p w:rsidR="008F22DA" w:rsidRDefault="008F22DA" w:rsidP="00B2076A">
      <w:pPr>
        <w:spacing w:line="276" w:lineRule="auto"/>
        <w:ind w:left="181"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left="181"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left="181"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Através do presente, credenciamos o(a) Sr(a)._____________, portador(a) da Cédula de Identidade _____________________________e CPF ____________________________, a participar da licitação instaurada pelo </w:t>
      </w:r>
      <w:r>
        <w:rPr>
          <w:rFonts w:ascii="Arial" w:hAnsi="Arial" w:cs="Arial"/>
          <w:b/>
          <w:bCs/>
          <w:sz w:val="22"/>
          <w:szCs w:val="22"/>
        </w:rPr>
        <w:t xml:space="preserve">MUNICÍPIO DE </w:t>
      </w:r>
      <w:r w:rsidR="00374113">
        <w:rPr>
          <w:rFonts w:ascii="Arial" w:hAnsi="Arial" w:cs="Arial"/>
          <w:b/>
          <w:bCs/>
          <w:sz w:val="22"/>
          <w:szCs w:val="22"/>
        </w:rPr>
        <w:t>ANTÔNIO CARLOS</w:t>
      </w:r>
      <w:r>
        <w:rPr>
          <w:rFonts w:ascii="Arial" w:hAnsi="Arial" w:cs="Arial"/>
          <w:sz w:val="22"/>
          <w:szCs w:val="22"/>
        </w:rPr>
        <w:t xml:space="preserve">, na modalidade </w:t>
      </w:r>
      <w:r>
        <w:rPr>
          <w:rFonts w:ascii="Arial" w:hAnsi="Arial" w:cs="Arial"/>
          <w:b/>
          <w:bCs/>
          <w:sz w:val="22"/>
          <w:szCs w:val="22"/>
        </w:rPr>
        <w:t>Pregão Presencial nº 00</w:t>
      </w:r>
      <w:r w:rsidR="00374113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/201</w:t>
      </w:r>
      <w:r w:rsidR="00374113">
        <w:rPr>
          <w:rFonts w:ascii="Arial" w:hAnsi="Arial" w:cs="Arial"/>
          <w:b/>
          <w:bCs/>
          <w:sz w:val="22"/>
          <w:szCs w:val="22"/>
        </w:rPr>
        <w:t>9 -</w:t>
      </w:r>
      <w:r>
        <w:rPr>
          <w:rFonts w:ascii="Arial" w:hAnsi="Arial" w:cs="Arial"/>
          <w:b/>
          <w:bCs/>
          <w:sz w:val="22"/>
          <w:szCs w:val="22"/>
        </w:rPr>
        <w:t xml:space="preserve"> Processo nº 00</w:t>
      </w:r>
      <w:r w:rsidR="00374113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/201</w:t>
      </w:r>
      <w:r w:rsidR="00374113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, na qualidade de representante legal, outorgando-lhe plenos poderes para pronunciar-se em nome da empresa _________________________________, CNPJ ______________________, bem como formular propostas e praticar todos os demais atos inerentes ao certame.</w:t>
      </w:r>
    </w:p>
    <w:p w:rsidR="008F22DA" w:rsidRDefault="008F22DA" w:rsidP="00B2076A">
      <w:pPr>
        <w:spacing w:line="276" w:lineRule="auto"/>
        <w:ind w:left="181"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left="181"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left="181" w:right="-5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________________________, ____ de __________________ de 201</w:t>
      </w:r>
      <w:r w:rsidR="0037411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8F22DA" w:rsidRDefault="008F22DA" w:rsidP="00B2076A">
      <w:pPr>
        <w:spacing w:line="276" w:lineRule="auto"/>
        <w:ind w:left="181" w:right="-568"/>
        <w:jc w:val="center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left="181" w:right="-568"/>
        <w:jc w:val="center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left="181" w:right="-568"/>
        <w:jc w:val="center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left="181" w:right="-5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:rsidR="008F22DA" w:rsidRDefault="008F22DA" w:rsidP="00B2076A">
      <w:pPr>
        <w:spacing w:line="276" w:lineRule="auto"/>
        <w:ind w:left="181" w:right="-568"/>
        <w:jc w:val="center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left="181" w:right="-5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dirigente da empresa</w:t>
      </w:r>
    </w:p>
    <w:p w:rsidR="008F22DA" w:rsidRDefault="008F22DA" w:rsidP="00B2076A">
      <w:pPr>
        <w:spacing w:line="276" w:lineRule="auto"/>
        <w:ind w:left="181" w:right="-5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e qualificação do signatário</w:t>
      </w:r>
    </w:p>
    <w:p w:rsidR="008F22DA" w:rsidRDefault="008F22DA" w:rsidP="00B2076A">
      <w:pPr>
        <w:spacing w:line="276" w:lineRule="auto"/>
        <w:ind w:left="181"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left="181"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left="181"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left="181"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left="181"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left="181"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OBS: Caso o contrato social ou estatuto determinem que mais de uma pessoa deva assinar o credenciamento, a falta de qualquer uma delas invalida o documento para os fins deste procedimento licitatório.</w:t>
      </w:r>
    </w:p>
    <w:p w:rsidR="008F22DA" w:rsidRDefault="008F22DA" w:rsidP="00B2076A">
      <w:pPr>
        <w:pStyle w:val="Cabealho"/>
        <w:tabs>
          <w:tab w:val="center" w:pos="4523"/>
        </w:tabs>
        <w:spacing w:line="276" w:lineRule="auto"/>
        <w:ind w:right="-568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pStyle w:val="Cabealho"/>
        <w:tabs>
          <w:tab w:val="center" w:pos="4523"/>
        </w:tabs>
        <w:spacing w:line="276" w:lineRule="auto"/>
        <w:ind w:right="-568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pStyle w:val="Cabealho"/>
        <w:tabs>
          <w:tab w:val="center" w:pos="4523"/>
        </w:tabs>
        <w:spacing w:line="276" w:lineRule="auto"/>
        <w:ind w:right="-568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pStyle w:val="Cabealho"/>
        <w:tabs>
          <w:tab w:val="center" w:pos="4523"/>
        </w:tabs>
        <w:spacing w:line="276" w:lineRule="auto"/>
        <w:ind w:right="-568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pStyle w:val="Cabealho"/>
        <w:tabs>
          <w:tab w:val="center" w:pos="4523"/>
        </w:tabs>
        <w:spacing w:line="276" w:lineRule="auto"/>
        <w:ind w:right="-568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pStyle w:val="Cabealho"/>
        <w:tabs>
          <w:tab w:val="center" w:pos="4523"/>
        </w:tabs>
        <w:spacing w:line="276" w:lineRule="auto"/>
        <w:ind w:right="-568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pStyle w:val="Cabealho"/>
        <w:tabs>
          <w:tab w:val="center" w:pos="4523"/>
        </w:tabs>
        <w:spacing w:line="276" w:lineRule="auto"/>
        <w:ind w:right="-568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pStyle w:val="Cabealho"/>
        <w:tabs>
          <w:tab w:val="center" w:pos="4523"/>
        </w:tabs>
        <w:spacing w:line="276" w:lineRule="auto"/>
        <w:ind w:right="-568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pStyle w:val="Cabealho"/>
        <w:tabs>
          <w:tab w:val="center" w:pos="4523"/>
        </w:tabs>
        <w:spacing w:line="276" w:lineRule="auto"/>
        <w:ind w:right="-568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pStyle w:val="Cabealho"/>
        <w:tabs>
          <w:tab w:val="center" w:pos="4523"/>
        </w:tabs>
        <w:spacing w:line="276" w:lineRule="auto"/>
        <w:ind w:right="-568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pStyle w:val="Cabealho"/>
        <w:tabs>
          <w:tab w:val="center" w:pos="4523"/>
        </w:tabs>
        <w:spacing w:line="276" w:lineRule="auto"/>
        <w:ind w:right="-568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pStyle w:val="Cabealho"/>
        <w:tabs>
          <w:tab w:val="center" w:pos="4523"/>
        </w:tabs>
        <w:spacing w:line="276" w:lineRule="auto"/>
        <w:ind w:right="-568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pStyle w:val="Ttulo4"/>
        <w:keepLines w:val="0"/>
        <w:numPr>
          <w:ilvl w:val="3"/>
          <w:numId w:val="0"/>
        </w:numPr>
        <w:tabs>
          <w:tab w:val="num" w:pos="0"/>
        </w:tabs>
        <w:suppressAutoHyphens/>
        <w:spacing w:before="0" w:line="276" w:lineRule="auto"/>
        <w:ind w:left="864" w:right="-568" w:hanging="864"/>
        <w:jc w:val="center"/>
        <w:rPr>
          <w:rFonts w:ascii="Arial" w:hAnsi="Arial" w:cs="Arial"/>
          <w:bCs w:val="0"/>
          <w:sz w:val="22"/>
          <w:szCs w:val="22"/>
        </w:rPr>
      </w:pPr>
    </w:p>
    <w:p w:rsidR="008F22DA" w:rsidRDefault="008F22DA" w:rsidP="00B2076A">
      <w:pPr>
        <w:pStyle w:val="Ttulo4"/>
        <w:keepLines w:val="0"/>
        <w:numPr>
          <w:ilvl w:val="3"/>
          <w:numId w:val="0"/>
        </w:numPr>
        <w:tabs>
          <w:tab w:val="num" w:pos="0"/>
        </w:tabs>
        <w:suppressAutoHyphens/>
        <w:spacing w:before="0" w:line="276" w:lineRule="auto"/>
        <w:ind w:left="864" w:right="-568" w:hanging="864"/>
        <w:jc w:val="center"/>
        <w:rPr>
          <w:rFonts w:ascii="Arial" w:hAnsi="Arial" w:cs="Arial"/>
          <w:bCs w:val="0"/>
          <w:sz w:val="22"/>
          <w:szCs w:val="22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E874FE" w:rsidRDefault="00E874FE" w:rsidP="00B2076A">
      <w:pPr>
        <w:numPr>
          <w:ilvl w:val="0"/>
          <w:numId w:val="2"/>
        </w:numPr>
        <w:suppressAutoHyphens/>
        <w:spacing w:after="62"/>
        <w:ind w:right="-568"/>
        <w:jc w:val="center"/>
        <w:rPr>
          <w:rFonts w:ascii="Arial" w:hAnsi="Arial" w:cs="Arial"/>
          <w:b/>
          <w:bCs/>
        </w:rPr>
      </w:pPr>
    </w:p>
    <w:p w:rsidR="008F22DA" w:rsidRDefault="008F22DA" w:rsidP="00B2076A">
      <w:pPr>
        <w:numPr>
          <w:ilvl w:val="0"/>
          <w:numId w:val="2"/>
        </w:numPr>
        <w:suppressAutoHyphens/>
        <w:spacing w:after="62"/>
        <w:ind w:right="-5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</w:t>
      </w:r>
    </w:p>
    <w:p w:rsidR="00E874FE" w:rsidRDefault="00E874FE" w:rsidP="00B2076A">
      <w:pPr>
        <w:numPr>
          <w:ilvl w:val="0"/>
          <w:numId w:val="2"/>
        </w:numPr>
        <w:suppressAutoHyphens/>
        <w:spacing w:after="62"/>
        <w:ind w:right="-568"/>
        <w:jc w:val="center"/>
        <w:rPr>
          <w:rFonts w:ascii="Arial" w:hAnsi="Arial" w:cs="Arial"/>
          <w:b/>
          <w:bCs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MODELO DE DECLARAÇÃO</w:t>
      </w: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center"/>
        <w:rPr>
          <w:rFonts w:ascii="Arial" w:hAnsi="Arial" w:cs="Arial"/>
        </w:rPr>
      </w:pPr>
      <w:r>
        <w:rPr>
          <w:rFonts w:ascii="Arial" w:hAnsi="Arial" w:cs="Arial"/>
        </w:rPr>
        <w:t>(conforme art. 4º, VII da Lei nº 10.520/2002)</w:t>
      </w: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E874FE">
      <w:pPr>
        <w:numPr>
          <w:ilvl w:val="0"/>
          <w:numId w:val="2"/>
        </w:numPr>
        <w:tabs>
          <w:tab w:val="clear" w:pos="0"/>
        </w:tabs>
        <w:suppressAutoHyphens/>
        <w:ind w:left="0" w:right="-56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 (nome da empresa), CNPJ nº___________________, situada na _______________________________, bairro __________________, na cidade de ________________, estado de _____, </w:t>
      </w:r>
      <w:r>
        <w:rPr>
          <w:rFonts w:ascii="Arial" w:hAnsi="Arial" w:cs="Arial"/>
          <w:b/>
          <w:bCs/>
        </w:rPr>
        <w:t>DECLARA</w:t>
      </w:r>
      <w:r>
        <w:rPr>
          <w:rFonts w:ascii="Arial" w:hAnsi="Arial" w:cs="Arial"/>
        </w:rPr>
        <w:t xml:space="preserve">, sob as penas da lei, que cumpre plenamente os requisitos de habilitação para participação no presente procedimento licitatório – </w:t>
      </w:r>
      <w:r>
        <w:rPr>
          <w:rFonts w:ascii="Arial" w:hAnsi="Arial" w:cs="Arial"/>
          <w:b/>
          <w:bCs/>
        </w:rPr>
        <w:t>PREGÃO PRESENCIAL Nº 00</w:t>
      </w:r>
      <w:r w:rsidR="00E874F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/201</w:t>
      </w:r>
      <w:r w:rsidR="00E874FE">
        <w:rPr>
          <w:rFonts w:ascii="Arial" w:hAnsi="Arial" w:cs="Arial"/>
          <w:b/>
          <w:bCs/>
        </w:rPr>
        <w:t>9 -</w:t>
      </w:r>
      <w:r>
        <w:rPr>
          <w:rFonts w:ascii="Arial" w:hAnsi="Arial" w:cs="Arial"/>
          <w:b/>
          <w:bCs/>
        </w:rPr>
        <w:t xml:space="preserve"> PROCESSO Nº 00</w:t>
      </w:r>
      <w:r w:rsidR="00E874FE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/201</w:t>
      </w:r>
      <w:r w:rsidR="00E874FE">
        <w:rPr>
          <w:rFonts w:ascii="Arial" w:hAnsi="Arial" w:cs="Arial"/>
          <w:b/>
          <w:bCs/>
        </w:rPr>
        <w:t>9</w:t>
      </w:r>
      <w:r>
        <w:rPr>
          <w:rFonts w:ascii="Arial" w:hAnsi="Arial" w:cs="Arial"/>
        </w:rPr>
        <w:t>.</w:t>
      </w: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Pr="00E874FE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  <w:r w:rsidRPr="00E874FE">
        <w:rPr>
          <w:rFonts w:ascii="Arial" w:hAnsi="Arial" w:cs="Arial"/>
        </w:rPr>
        <w:t xml:space="preserve">     O preenchimento dos requisitos de habilitação poderá ser comprovado mediante</w:t>
      </w:r>
      <w:r w:rsidR="00E874FE" w:rsidRPr="00E874FE">
        <w:rPr>
          <w:rFonts w:ascii="Arial" w:hAnsi="Arial" w:cs="Arial"/>
        </w:rPr>
        <w:t xml:space="preserve"> v</w:t>
      </w:r>
      <w:r w:rsidRPr="00E874FE">
        <w:rPr>
          <w:rFonts w:ascii="Arial" w:hAnsi="Arial" w:cs="Arial"/>
        </w:rPr>
        <w:t>erificação dos documentos constantes do envelope de habilitação.</w:t>
      </w: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center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_________________________________, __________ de ________ de 201</w:t>
      </w:r>
      <w:r w:rsidR="00E874FE">
        <w:rPr>
          <w:rFonts w:ascii="Arial" w:hAnsi="Arial" w:cs="Arial"/>
        </w:rPr>
        <w:t>9</w:t>
      </w: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center"/>
        <w:rPr>
          <w:rFonts w:ascii="Arial" w:hAnsi="Arial" w:cs="Arial"/>
        </w:rPr>
      </w:pPr>
    </w:p>
    <w:p w:rsidR="008F22DA" w:rsidRDefault="008F22DA" w:rsidP="00E874FE">
      <w:pPr>
        <w:suppressAutoHyphens/>
        <w:ind w:right="-568"/>
        <w:jc w:val="center"/>
        <w:rPr>
          <w:rFonts w:ascii="Arial" w:hAnsi="Arial" w:cs="Arial"/>
        </w:rPr>
      </w:pPr>
    </w:p>
    <w:p w:rsidR="00E874FE" w:rsidRDefault="00E874FE" w:rsidP="00E874FE">
      <w:pPr>
        <w:suppressAutoHyphens/>
        <w:ind w:right="-568"/>
        <w:jc w:val="center"/>
        <w:rPr>
          <w:rFonts w:ascii="Arial" w:hAnsi="Arial" w:cs="Arial"/>
        </w:rPr>
      </w:pPr>
    </w:p>
    <w:p w:rsidR="00E874FE" w:rsidRDefault="00E874FE" w:rsidP="00E874FE">
      <w:pPr>
        <w:suppressAutoHyphens/>
        <w:ind w:right="-568"/>
        <w:jc w:val="center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center"/>
        <w:rPr>
          <w:rFonts w:ascii="Arial" w:hAnsi="Arial" w:cs="Arial"/>
        </w:rPr>
      </w:pPr>
      <w:r>
        <w:rPr>
          <w:rFonts w:ascii="Arial" w:hAnsi="Arial" w:cs="Arial"/>
        </w:rPr>
        <w:t>(nome e nº da identidade do declarante)</w:t>
      </w: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center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E874FE">
      <w:pPr>
        <w:suppressAutoHyphens/>
        <w:ind w:right="-568"/>
        <w:jc w:val="center"/>
        <w:rPr>
          <w:rFonts w:ascii="Arial" w:hAnsi="Arial" w:cs="Arial"/>
        </w:rPr>
      </w:pPr>
    </w:p>
    <w:p w:rsidR="00E874FE" w:rsidRDefault="00E874FE" w:rsidP="00E874FE">
      <w:pPr>
        <w:suppressAutoHyphens/>
        <w:ind w:right="-568"/>
        <w:jc w:val="center"/>
        <w:rPr>
          <w:rFonts w:ascii="Arial" w:hAnsi="Arial" w:cs="Arial"/>
        </w:rPr>
      </w:pPr>
    </w:p>
    <w:p w:rsidR="00E874FE" w:rsidRDefault="00E874FE" w:rsidP="00E874FE">
      <w:pPr>
        <w:suppressAutoHyphens/>
        <w:ind w:right="-568"/>
        <w:jc w:val="center"/>
        <w:rPr>
          <w:rFonts w:ascii="Arial" w:hAnsi="Arial" w:cs="Arial"/>
        </w:rPr>
      </w:pPr>
    </w:p>
    <w:p w:rsidR="00E874FE" w:rsidRDefault="00E874FE" w:rsidP="00E874FE">
      <w:pPr>
        <w:suppressAutoHyphens/>
        <w:ind w:right="-568"/>
        <w:jc w:val="center"/>
        <w:rPr>
          <w:rFonts w:ascii="Arial" w:hAnsi="Arial" w:cs="Arial"/>
        </w:rPr>
      </w:pPr>
    </w:p>
    <w:p w:rsidR="00E874FE" w:rsidRDefault="00E874FE" w:rsidP="00E874FE">
      <w:pPr>
        <w:suppressAutoHyphens/>
        <w:ind w:right="-568"/>
        <w:jc w:val="center"/>
        <w:rPr>
          <w:rFonts w:ascii="Arial" w:hAnsi="Arial" w:cs="Arial"/>
        </w:rPr>
      </w:pPr>
    </w:p>
    <w:p w:rsidR="00E874FE" w:rsidRDefault="00E874FE" w:rsidP="00E874FE">
      <w:pPr>
        <w:suppressAutoHyphens/>
        <w:ind w:right="-568"/>
        <w:jc w:val="center"/>
        <w:rPr>
          <w:rFonts w:ascii="Arial" w:hAnsi="Arial" w:cs="Arial"/>
        </w:rPr>
      </w:pPr>
    </w:p>
    <w:p w:rsidR="00E874FE" w:rsidRDefault="00E874FE" w:rsidP="00E874FE">
      <w:pPr>
        <w:suppressAutoHyphens/>
        <w:ind w:right="-568"/>
        <w:jc w:val="center"/>
        <w:rPr>
          <w:rFonts w:ascii="Arial" w:hAnsi="Arial" w:cs="Arial"/>
        </w:rPr>
      </w:pPr>
    </w:p>
    <w:p w:rsidR="00E874FE" w:rsidRDefault="00E874FE" w:rsidP="00E874FE">
      <w:pPr>
        <w:suppressAutoHyphens/>
        <w:ind w:right="-568"/>
        <w:jc w:val="center"/>
        <w:rPr>
          <w:rFonts w:ascii="Arial" w:hAnsi="Arial" w:cs="Arial"/>
        </w:rPr>
      </w:pPr>
    </w:p>
    <w:p w:rsidR="00E874FE" w:rsidRDefault="00E874FE" w:rsidP="00E874FE">
      <w:pPr>
        <w:suppressAutoHyphens/>
        <w:ind w:right="-568"/>
        <w:jc w:val="center"/>
        <w:rPr>
          <w:rFonts w:ascii="Arial" w:hAnsi="Arial" w:cs="Arial"/>
        </w:rPr>
      </w:pPr>
    </w:p>
    <w:p w:rsidR="00E874FE" w:rsidRDefault="00E874FE" w:rsidP="00E874FE">
      <w:pPr>
        <w:suppressAutoHyphens/>
        <w:ind w:right="-568"/>
        <w:jc w:val="center"/>
        <w:rPr>
          <w:rFonts w:ascii="Arial" w:hAnsi="Arial" w:cs="Arial"/>
        </w:rPr>
      </w:pPr>
    </w:p>
    <w:p w:rsidR="00E874FE" w:rsidRDefault="00E874FE" w:rsidP="00E874FE">
      <w:pPr>
        <w:suppressAutoHyphens/>
        <w:ind w:right="-568"/>
        <w:jc w:val="center"/>
        <w:rPr>
          <w:rFonts w:ascii="Arial" w:hAnsi="Arial" w:cs="Arial"/>
        </w:rPr>
      </w:pPr>
    </w:p>
    <w:p w:rsidR="00E874FE" w:rsidRDefault="00E874FE" w:rsidP="00E874FE">
      <w:pPr>
        <w:suppressAutoHyphens/>
        <w:ind w:right="-568"/>
        <w:jc w:val="center"/>
        <w:rPr>
          <w:rFonts w:ascii="Arial" w:hAnsi="Arial" w:cs="Arial"/>
        </w:rPr>
      </w:pPr>
    </w:p>
    <w:p w:rsidR="00E874FE" w:rsidRDefault="00E874FE" w:rsidP="00E874FE">
      <w:pPr>
        <w:suppressAutoHyphens/>
        <w:ind w:right="-568"/>
        <w:jc w:val="center"/>
        <w:rPr>
          <w:rFonts w:ascii="Arial" w:hAnsi="Arial" w:cs="Arial"/>
        </w:rPr>
      </w:pPr>
    </w:p>
    <w:p w:rsidR="00E874FE" w:rsidRDefault="00E874FE" w:rsidP="00E874FE">
      <w:pPr>
        <w:suppressAutoHyphens/>
        <w:ind w:right="-568"/>
        <w:jc w:val="center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III</w:t>
      </w: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center"/>
        <w:rPr>
          <w:rFonts w:ascii="Arial" w:hAnsi="Arial" w:cs="Arial"/>
          <w:b/>
          <w:bCs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MODELO DE PROPOSTA COMERCIAL</w:t>
      </w:r>
    </w:p>
    <w:p w:rsidR="008F22DA" w:rsidRDefault="008F22DA" w:rsidP="00B2076A">
      <w:pPr>
        <w:numPr>
          <w:ilvl w:val="0"/>
          <w:numId w:val="2"/>
        </w:numPr>
        <w:suppressAutoHyphens/>
        <w:spacing w:after="62"/>
        <w:ind w:right="-568"/>
        <w:jc w:val="center"/>
        <w:rPr>
          <w:rFonts w:ascii="Arial" w:hAnsi="Arial" w:cs="Arial"/>
          <w:b/>
          <w:bCs/>
        </w:rPr>
      </w:pPr>
    </w:p>
    <w:p w:rsidR="008F22DA" w:rsidRDefault="008F22DA" w:rsidP="00B2076A">
      <w:pPr>
        <w:numPr>
          <w:ilvl w:val="0"/>
          <w:numId w:val="2"/>
        </w:numPr>
        <w:suppressAutoHyphens/>
        <w:spacing w:after="62"/>
        <w:ind w:right="-56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PREGÃO PRESENCIAL Nº 00</w:t>
      </w:r>
      <w:r w:rsidR="00E874F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/201</w:t>
      </w:r>
      <w:r w:rsidR="00E874FE">
        <w:rPr>
          <w:rFonts w:ascii="Arial" w:hAnsi="Arial" w:cs="Arial"/>
          <w:b/>
          <w:bCs/>
        </w:rPr>
        <w:t>9 -</w:t>
      </w:r>
      <w:r>
        <w:rPr>
          <w:rFonts w:ascii="Arial" w:hAnsi="Arial" w:cs="Arial"/>
          <w:b/>
          <w:bCs/>
        </w:rPr>
        <w:t xml:space="preserve"> PROCESSO Nº 00</w:t>
      </w:r>
      <w:r w:rsidR="00E874FE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/201</w:t>
      </w:r>
      <w:r w:rsidR="00E874FE">
        <w:rPr>
          <w:rFonts w:ascii="Arial" w:hAnsi="Arial" w:cs="Arial"/>
          <w:b/>
          <w:bCs/>
        </w:rPr>
        <w:t>9</w:t>
      </w: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Objeto: </w:t>
      </w: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Identificação do licitante:</w:t>
      </w: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social, CNPJ, Endereço completo, e-mail, Telefone/Fax</w:t>
      </w: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Validade da proposta:</w:t>
      </w: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tbl>
      <w:tblPr>
        <w:tblW w:w="0" w:type="auto"/>
        <w:tblInd w:w="18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55"/>
        <w:gridCol w:w="975"/>
        <w:gridCol w:w="810"/>
        <w:gridCol w:w="2730"/>
        <w:gridCol w:w="1605"/>
        <w:gridCol w:w="1299"/>
      </w:tblGrid>
      <w:tr w:rsidR="00E874FE" w:rsidTr="007E1678">
        <w:tc>
          <w:tcPr>
            <w:tcW w:w="8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874FE" w:rsidRDefault="00E874FE" w:rsidP="00B2076A">
            <w:pPr>
              <w:spacing w:after="119"/>
              <w:ind w:left="142" w:right="-56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9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874FE" w:rsidRDefault="00E874FE" w:rsidP="00B2076A">
            <w:pPr>
              <w:spacing w:after="119"/>
              <w:ind w:right="-56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Quant.</w:t>
            </w:r>
          </w:p>
        </w:tc>
        <w:tc>
          <w:tcPr>
            <w:tcW w:w="8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874FE" w:rsidRDefault="00E874FE" w:rsidP="00B2076A">
            <w:pPr>
              <w:spacing w:after="119"/>
              <w:ind w:right="-56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Unid.</w:t>
            </w:r>
          </w:p>
        </w:tc>
        <w:tc>
          <w:tcPr>
            <w:tcW w:w="27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874FE" w:rsidRDefault="00E874FE" w:rsidP="00B2076A">
            <w:pPr>
              <w:spacing w:after="119"/>
              <w:ind w:left="181" w:right="-56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874FE" w:rsidRDefault="00E874FE" w:rsidP="00B2076A">
            <w:pPr>
              <w:spacing w:after="119"/>
              <w:ind w:left="181" w:right="-56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Vr.Unitário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874FE" w:rsidRDefault="00E874FE" w:rsidP="00B2076A">
            <w:pPr>
              <w:spacing w:after="119"/>
              <w:ind w:left="181" w:right="-568"/>
              <w:jc w:val="both"/>
            </w:pPr>
            <w:r>
              <w:rPr>
                <w:rFonts w:ascii="Arial" w:hAnsi="Arial" w:cs="Arial"/>
                <w:b/>
                <w:bCs/>
              </w:rPr>
              <w:t>Vr Total</w:t>
            </w:r>
          </w:p>
        </w:tc>
      </w:tr>
      <w:tr w:rsidR="00E874FE" w:rsidTr="007E1678">
        <w:trPr>
          <w:trHeight w:val="23"/>
        </w:trPr>
        <w:tc>
          <w:tcPr>
            <w:tcW w:w="8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874FE" w:rsidRDefault="00E874FE" w:rsidP="00B2076A">
            <w:pPr>
              <w:snapToGrid w:val="0"/>
              <w:spacing w:after="119"/>
              <w:ind w:left="181"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874FE" w:rsidRDefault="00E874FE" w:rsidP="00B2076A">
            <w:pPr>
              <w:snapToGrid w:val="0"/>
              <w:spacing w:after="119"/>
              <w:ind w:left="181"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874FE" w:rsidRDefault="00E874FE" w:rsidP="00B2076A">
            <w:pPr>
              <w:snapToGrid w:val="0"/>
              <w:spacing w:after="119"/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7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874FE" w:rsidRDefault="00E874FE" w:rsidP="00B2076A">
            <w:pPr>
              <w:snapToGrid w:val="0"/>
              <w:spacing w:after="119"/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874FE" w:rsidRDefault="00E874FE" w:rsidP="00B2076A">
            <w:pPr>
              <w:snapToGrid w:val="0"/>
              <w:spacing w:after="119"/>
              <w:ind w:left="181"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874FE" w:rsidRDefault="00E874FE" w:rsidP="00B2076A">
            <w:pPr>
              <w:snapToGrid w:val="0"/>
              <w:spacing w:after="119"/>
              <w:ind w:left="181" w:right="-568"/>
              <w:jc w:val="both"/>
              <w:rPr>
                <w:rFonts w:ascii="Arial" w:hAnsi="Arial" w:cs="Arial"/>
              </w:rPr>
            </w:pPr>
          </w:p>
        </w:tc>
      </w:tr>
    </w:tbl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Obs.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Declaramos que aceitamos e estamos de acordo com todas as condições, especificações, valores, quantidades, etc. estabelecidas neste edital.</w:t>
      </w: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both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spacing w:after="62"/>
        <w:ind w:right="-56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Local e data</w:t>
      </w: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center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center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center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center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______________________________________________</w:t>
      </w:r>
    </w:p>
    <w:p w:rsidR="008F22DA" w:rsidRDefault="008F22DA" w:rsidP="00B2076A">
      <w:pPr>
        <w:numPr>
          <w:ilvl w:val="0"/>
          <w:numId w:val="2"/>
        </w:numPr>
        <w:suppressAutoHyphens/>
        <w:spacing w:after="62"/>
        <w:ind w:right="-56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Carimbo da empresa/ Assinatura do responsável</w:t>
      </w: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center"/>
        <w:rPr>
          <w:rFonts w:ascii="Arial" w:hAnsi="Arial" w:cs="Arial"/>
        </w:rPr>
      </w:pPr>
    </w:p>
    <w:p w:rsidR="008F22DA" w:rsidRDefault="008F22DA" w:rsidP="00B2076A">
      <w:pPr>
        <w:numPr>
          <w:ilvl w:val="0"/>
          <w:numId w:val="2"/>
        </w:numPr>
        <w:suppressAutoHyphens/>
        <w:ind w:right="-568"/>
        <w:jc w:val="center"/>
        <w:rPr>
          <w:rFonts w:ascii="Arial" w:hAnsi="Arial" w:cs="Arial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2A109E" w:rsidRDefault="002A109E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2A109E" w:rsidRDefault="002A109E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2A109E" w:rsidRDefault="002A109E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2A109E" w:rsidRDefault="002A109E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MODELO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 DECLARAÇÕES DIVERSAS</w:t>
      </w:r>
    </w:p>
    <w:p w:rsidR="008F22DA" w:rsidRDefault="008F22DA" w:rsidP="00B2076A">
      <w:pPr>
        <w:pStyle w:val="Ttulo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0" w:line="276" w:lineRule="auto"/>
        <w:ind w:left="1152" w:right="-568" w:hanging="1152"/>
        <w:jc w:val="both"/>
        <w:rPr>
          <w:rFonts w:ascii="Arial" w:hAnsi="Arial" w:cs="Arial"/>
          <w:b/>
          <w:bCs/>
        </w:rPr>
      </w:pPr>
    </w:p>
    <w:p w:rsidR="008F22DA" w:rsidRPr="00E33D90" w:rsidRDefault="008F22DA" w:rsidP="00B2076A">
      <w:pPr>
        <w:pStyle w:val="Ttulo6"/>
        <w:keepNext w:val="0"/>
        <w:keepLines w:val="0"/>
        <w:numPr>
          <w:ilvl w:val="5"/>
          <w:numId w:val="0"/>
        </w:numPr>
        <w:tabs>
          <w:tab w:val="num" w:pos="0"/>
        </w:tabs>
        <w:suppressAutoHyphens/>
        <w:spacing w:before="0" w:line="276" w:lineRule="auto"/>
        <w:ind w:left="1152" w:right="-568" w:hanging="1152"/>
        <w:jc w:val="center"/>
        <w:rPr>
          <w:rFonts w:ascii="Arial" w:hAnsi="Arial" w:cs="Arial"/>
          <w:color w:val="auto"/>
        </w:rPr>
      </w:pPr>
      <w:r w:rsidRPr="00E33D90">
        <w:rPr>
          <w:rFonts w:ascii="Arial" w:hAnsi="Arial" w:cs="Arial"/>
          <w:bCs/>
          <w:color w:val="auto"/>
        </w:rPr>
        <w:t>PREGÃO PRESENCIAL Nº 00</w:t>
      </w:r>
      <w:r w:rsidR="00E33D90" w:rsidRPr="00E33D90">
        <w:rPr>
          <w:rFonts w:ascii="Arial" w:hAnsi="Arial" w:cs="Arial"/>
          <w:bCs/>
          <w:color w:val="auto"/>
        </w:rPr>
        <w:t>3</w:t>
      </w:r>
      <w:r w:rsidRPr="00E33D90">
        <w:rPr>
          <w:rFonts w:ascii="Arial" w:hAnsi="Arial" w:cs="Arial"/>
          <w:bCs/>
          <w:color w:val="auto"/>
        </w:rPr>
        <w:t>/201</w:t>
      </w:r>
      <w:r w:rsidR="00E33D90" w:rsidRPr="00E33D90">
        <w:rPr>
          <w:rFonts w:ascii="Arial" w:hAnsi="Arial" w:cs="Arial"/>
          <w:bCs/>
          <w:color w:val="auto"/>
        </w:rPr>
        <w:t>9</w:t>
      </w:r>
      <w:r w:rsidRPr="00E33D90">
        <w:rPr>
          <w:rFonts w:ascii="Arial" w:hAnsi="Arial" w:cs="Arial"/>
          <w:bCs/>
          <w:color w:val="auto"/>
        </w:rPr>
        <w:t xml:space="preserve"> – Processo nº 00</w:t>
      </w:r>
      <w:r w:rsidR="00E33D90" w:rsidRPr="00E33D90">
        <w:rPr>
          <w:rFonts w:ascii="Arial" w:hAnsi="Arial" w:cs="Arial"/>
          <w:bCs/>
          <w:color w:val="auto"/>
        </w:rPr>
        <w:t>5</w:t>
      </w:r>
      <w:r w:rsidRPr="00E33D90">
        <w:rPr>
          <w:rFonts w:ascii="Arial" w:hAnsi="Arial" w:cs="Arial"/>
          <w:bCs/>
          <w:color w:val="auto"/>
        </w:rPr>
        <w:t>/201</w:t>
      </w:r>
      <w:r w:rsidR="00E33D90" w:rsidRPr="00E33D90">
        <w:rPr>
          <w:rFonts w:ascii="Arial" w:hAnsi="Arial" w:cs="Arial"/>
          <w:bCs/>
          <w:color w:val="auto"/>
        </w:rPr>
        <w:t>9</w:t>
      </w: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Empresa..........................................................., inscrita no CNPJ nº........................, por intermédio de seu representante legal, o Sr................................................... portador da Carteira de Identidade nº ........................... e do CPF nº..................., DECLARA sob as penas da lei:</w:t>
      </w:r>
    </w:p>
    <w:p w:rsidR="008F22DA" w:rsidRDefault="008F22DA" w:rsidP="00B2076A">
      <w:pPr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numPr>
          <w:ilvl w:val="0"/>
          <w:numId w:val="3"/>
        </w:numPr>
        <w:suppressAutoHyphens/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ATENDIMENTO AO ART. 27, INCISO V DA LEI 8666/93, acrescido pela Lei 9854, de 27 de outubro de 1999, que não emprega menor de dezoito anos em trabalho noturno, perigoso ou insalubre e não emprega menor de dezesseis anos;</w:t>
      </w:r>
    </w:p>
    <w:p w:rsidR="008F22DA" w:rsidRDefault="008F22DA" w:rsidP="00B2076A">
      <w:pPr>
        <w:spacing w:line="276" w:lineRule="auto"/>
        <w:ind w:left="360"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numPr>
          <w:ilvl w:val="0"/>
          <w:numId w:val="3"/>
        </w:numPr>
        <w:suppressAutoHyphens/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INEXISTÊNCIA DE FATO IMPEDITIVO PARA HABILITAÇÃO: que até a presente data inexiste(m) fato(s) impeditivo(s) para habilitação, estando ciente da obrigatoriedade de declarar ocorrências posteriores;</w:t>
      </w:r>
    </w:p>
    <w:p w:rsidR="008F22DA" w:rsidRDefault="008F22DA" w:rsidP="00B2076A">
      <w:pPr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numPr>
          <w:ilvl w:val="0"/>
          <w:numId w:val="3"/>
        </w:numPr>
        <w:suppressAutoHyphens/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CONHECIMENTO DO INSTRUMENTO CONVOCATÓRIO: ter recebido todos os documentos e informações, conhecer e acatar as condições para cumprimento das obrigações objeto da Licitação;</w:t>
      </w:r>
    </w:p>
    <w:p w:rsidR="008F22DA" w:rsidRDefault="008F22DA" w:rsidP="00B2076A">
      <w:pPr>
        <w:spacing w:line="276" w:lineRule="auto"/>
        <w:ind w:left="4248"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left="4248"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left="4248"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</w:t>
      </w: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sz w:val="22"/>
          <w:szCs w:val="22"/>
        </w:rPr>
      </w:pPr>
    </w:p>
    <w:p w:rsidR="002A109E" w:rsidRDefault="002A109E" w:rsidP="00B2076A">
      <w:pPr>
        <w:spacing w:line="276" w:lineRule="auto"/>
        <w:ind w:right="-568"/>
        <w:jc w:val="center"/>
        <w:rPr>
          <w:rFonts w:ascii="Arial" w:hAnsi="Arial" w:cs="Arial"/>
          <w:sz w:val="22"/>
          <w:szCs w:val="22"/>
        </w:rPr>
      </w:pPr>
    </w:p>
    <w:p w:rsidR="002A109E" w:rsidRDefault="002A109E" w:rsidP="00B2076A">
      <w:pPr>
        <w:spacing w:line="276" w:lineRule="auto"/>
        <w:ind w:right="-568"/>
        <w:jc w:val="center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(Nome- Identidade – CPF/CNPJ do declarante)</w:t>
      </w:r>
    </w:p>
    <w:p w:rsidR="008F22DA" w:rsidRDefault="008F22DA" w:rsidP="00B2076A">
      <w:pPr>
        <w:spacing w:line="276" w:lineRule="auto"/>
        <w:ind w:left="4248"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</w:t>
      </w:r>
      <w:r>
        <w:rPr>
          <w:rFonts w:ascii="Arial" w:hAnsi="Arial" w:cs="Arial"/>
          <w:sz w:val="22"/>
          <w:szCs w:val="22"/>
        </w:rPr>
        <w:t>: A presente declaração deverá ser assinada pelo licitante ou seu representante legal.</w:t>
      </w: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:rsidR="008F22DA" w:rsidRDefault="008F22DA" w:rsidP="00B2076A">
      <w:pPr>
        <w:pStyle w:val="Ttulo9"/>
        <w:spacing w:line="276" w:lineRule="auto"/>
        <w:ind w:left="1584" w:right="-568" w:hanging="1584"/>
        <w:jc w:val="center"/>
        <w:rPr>
          <w:rFonts w:ascii="Arial" w:hAnsi="Arial" w:cs="Arial"/>
          <w:b/>
          <w:bCs/>
        </w:rPr>
      </w:pPr>
    </w:p>
    <w:p w:rsidR="008F22DA" w:rsidRDefault="008F22DA" w:rsidP="00B2076A">
      <w:pPr>
        <w:ind w:right="-568"/>
      </w:pPr>
    </w:p>
    <w:p w:rsidR="008F22DA" w:rsidRDefault="008F22DA" w:rsidP="00B2076A">
      <w:pPr>
        <w:ind w:right="-568"/>
      </w:pPr>
    </w:p>
    <w:p w:rsidR="008F22DA" w:rsidRDefault="008F22DA" w:rsidP="00B2076A">
      <w:pPr>
        <w:ind w:right="-568"/>
      </w:pPr>
    </w:p>
    <w:p w:rsidR="008F22DA" w:rsidRDefault="008F22DA" w:rsidP="00B2076A">
      <w:pPr>
        <w:ind w:right="-568"/>
      </w:pPr>
    </w:p>
    <w:p w:rsidR="008F22DA" w:rsidRDefault="008F22DA" w:rsidP="00B2076A">
      <w:pPr>
        <w:ind w:right="-568"/>
      </w:pPr>
    </w:p>
    <w:p w:rsidR="008F22DA" w:rsidRDefault="008F22DA" w:rsidP="00B2076A">
      <w:pPr>
        <w:ind w:right="-568"/>
      </w:pPr>
    </w:p>
    <w:p w:rsidR="008F22DA" w:rsidRDefault="008F22DA" w:rsidP="00B2076A">
      <w:pPr>
        <w:ind w:right="-568"/>
      </w:pPr>
    </w:p>
    <w:p w:rsidR="008F22DA" w:rsidRDefault="008F22DA" w:rsidP="00B2076A">
      <w:pPr>
        <w:ind w:right="-568"/>
      </w:pPr>
    </w:p>
    <w:p w:rsidR="008F22DA" w:rsidRDefault="008F22DA" w:rsidP="00B2076A">
      <w:pPr>
        <w:ind w:right="-568"/>
      </w:pPr>
    </w:p>
    <w:p w:rsidR="008F22DA" w:rsidRDefault="008F22DA" w:rsidP="00B2076A">
      <w:pPr>
        <w:ind w:right="-568"/>
      </w:pPr>
    </w:p>
    <w:p w:rsidR="008F22DA" w:rsidRDefault="008F22DA" w:rsidP="00B2076A">
      <w:pPr>
        <w:ind w:right="-568"/>
      </w:pPr>
    </w:p>
    <w:p w:rsidR="002A109E" w:rsidRDefault="002A109E" w:rsidP="00B2076A">
      <w:pPr>
        <w:ind w:right="-568"/>
      </w:pPr>
    </w:p>
    <w:p w:rsidR="002A109E" w:rsidRDefault="002A109E" w:rsidP="00B2076A">
      <w:pPr>
        <w:ind w:right="-568"/>
      </w:pPr>
    </w:p>
    <w:p w:rsidR="002A109E" w:rsidRDefault="002A109E" w:rsidP="00B2076A">
      <w:pPr>
        <w:ind w:right="-568"/>
      </w:pPr>
    </w:p>
    <w:p w:rsidR="002A109E" w:rsidRDefault="002A109E" w:rsidP="00B2076A">
      <w:pPr>
        <w:ind w:right="-568"/>
      </w:pPr>
    </w:p>
    <w:p w:rsidR="002A109E" w:rsidRDefault="002A109E" w:rsidP="00B2076A">
      <w:pPr>
        <w:ind w:right="-568"/>
      </w:pPr>
    </w:p>
    <w:p w:rsidR="002A109E" w:rsidRDefault="002A109E" w:rsidP="00B2076A">
      <w:pPr>
        <w:ind w:right="-568"/>
      </w:pPr>
    </w:p>
    <w:p w:rsidR="002A109E" w:rsidRDefault="002A109E" w:rsidP="00B2076A">
      <w:pPr>
        <w:ind w:right="-568"/>
      </w:pPr>
    </w:p>
    <w:p w:rsidR="002A109E" w:rsidRDefault="002A109E" w:rsidP="00B2076A">
      <w:pPr>
        <w:ind w:right="-568"/>
      </w:pPr>
    </w:p>
    <w:p w:rsidR="002A109E" w:rsidRDefault="002A109E" w:rsidP="00B2076A">
      <w:pPr>
        <w:ind w:right="-568"/>
      </w:pPr>
    </w:p>
    <w:p w:rsidR="002A109E" w:rsidRDefault="002A109E" w:rsidP="00B2076A">
      <w:pPr>
        <w:ind w:right="-568"/>
      </w:pPr>
    </w:p>
    <w:p w:rsidR="002A109E" w:rsidRDefault="002A109E" w:rsidP="00B2076A">
      <w:pPr>
        <w:ind w:right="-568"/>
      </w:pPr>
    </w:p>
    <w:p w:rsidR="002A109E" w:rsidRDefault="002A109E" w:rsidP="00B2076A">
      <w:pPr>
        <w:ind w:right="-568"/>
      </w:pPr>
    </w:p>
    <w:p w:rsidR="002A109E" w:rsidRDefault="002A109E" w:rsidP="00B2076A">
      <w:pPr>
        <w:ind w:right="-568"/>
      </w:pPr>
    </w:p>
    <w:p w:rsidR="008F22DA" w:rsidRDefault="008F22DA" w:rsidP="00B2076A">
      <w:pPr>
        <w:spacing w:line="276" w:lineRule="auto"/>
        <w:ind w:left="181" w:right="-5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VI</w:t>
      </w:r>
    </w:p>
    <w:p w:rsidR="008F22DA" w:rsidRDefault="008F22DA" w:rsidP="00B2076A">
      <w:pPr>
        <w:spacing w:line="276" w:lineRule="auto"/>
        <w:ind w:left="181" w:right="-568"/>
        <w:jc w:val="center"/>
        <w:rPr>
          <w:rFonts w:ascii="Arial" w:hAnsi="Arial" w:cs="Arial"/>
          <w:sz w:val="22"/>
          <w:szCs w:val="22"/>
        </w:rPr>
      </w:pPr>
    </w:p>
    <w:p w:rsidR="008F22DA" w:rsidRDefault="008F22DA" w:rsidP="002A109E">
      <w:pPr>
        <w:spacing w:line="276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ESPECIFICAÇÕES</w:t>
      </w:r>
    </w:p>
    <w:p w:rsidR="008F22DA" w:rsidRDefault="008F22DA" w:rsidP="00B2076A">
      <w:pPr>
        <w:ind w:right="-568"/>
        <w:jc w:val="center"/>
        <w:rPr>
          <w:rFonts w:ascii="Arial" w:hAnsi="Arial" w:cs="Arial"/>
        </w:rPr>
      </w:pPr>
    </w:p>
    <w:tbl>
      <w:tblPr>
        <w:tblW w:w="8749" w:type="dxa"/>
        <w:tblInd w:w="148" w:type="dxa"/>
        <w:tblLayout w:type="fixed"/>
        <w:tblLook w:val="0000"/>
      </w:tblPr>
      <w:tblGrid>
        <w:gridCol w:w="5914"/>
        <w:gridCol w:w="1559"/>
        <w:gridCol w:w="1276"/>
      </w:tblGrid>
      <w:tr w:rsidR="002A109E" w:rsidTr="002A109E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09E" w:rsidRDefault="002A109E" w:rsidP="002A109E">
            <w:pPr>
              <w:spacing w:after="200" w:line="276" w:lineRule="auto"/>
              <w:ind w:right="-227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Especificação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09E" w:rsidRDefault="002A109E" w:rsidP="002A109E">
            <w:pPr>
              <w:spacing w:after="200" w:line="276" w:lineRule="auto"/>
              <w:ind w:left="-131" w:right="-154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Quant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9E" w:rsidRDefault="002A109E" w:rsidP="002A109E">
            <w:pPr>
              <w:spacing w:after="200" w:line="276" w:lineRule="auto"/>
              <w:ind w:right="-31"/>
              <w:jc w:val="center"/>
            </w:pPr>
            <w:r>
              <w:rPr>
                <w:rFonts w:ascii="Arial" w:hAnsi="Arial" w:cs="Arial"/>
                <w:b/>
                <w:szCs w:val="22"/>
              </w:rPr>
              <w:t>Unid</w:t>
            </w:r>
          </w:p>
        </w:tc>
      </w:tr>
      <w:tr w:rsidR="002A109E" w:rsidTr="002A109E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09E" w:rsidRDefault="002A109E" w:rsidP="002A109E">
            <w:pPr>
              <w:spacing w:after="200" w:line="276" w:lineRule="auto"/>
              <w:ind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MASSA ASFÁLTICA, DE CONCRETO BETUMINOSO, USINADO A QUENTE (CBUQ) GRADUAÇÃO "C", COM FORNECIMENTO, TRANSPORTE, PINTURA DE LIGAÇÃO, APLICAÇÃO E COMPACTAÇÃO, OBEDECENDO ÀS NORMAS TÉCNICAS DA ABNT.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09E" w:rsidRDefault="002A109E" w:rsidP="002A109E">
            <w:pPr>
              <w:spacing w:after="200" w:line="276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09E" w:rsidRDefault="002A109E" w:rsidP="002A109E">
            <w:pPr>
              <w:spacing w:after="200" w:line="276" w:lineRule="auto"/>
              <w:ind w:right="-108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tonelada</w:t>
            </w:r>
          </w:p>
        </w:tc>
      </w:tr>
    </w:tbl>
    <w:p w:rsidR="008F22DA" w:rsidRDefault="008F22DA" w:rsidP="00B2076A">
      <w:pPr>
        <w:spacing w:before="280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8F22DA" w:rsidRDefault="008F22DA" w:rsidP="002A109E">
      <w:pPr>
        <w:spacing w:before="280"/>
        <w:ind w:left="181"/>
        <w:jc w:val="center"/>
        <w:rPr>
          <w:rFonts w:ascii="Arial" w:hAnsi="Arial" w:cs="Arial"/>
          <w:b/>
          <w:bCs/>
          <w:sz w:val="22"/>
          <w:szCs w:val="22"/>
        </w:rPr>
      </w:pPr>
    </w:p>
    <w:p w:rsidR="008F22DA" w:rsidRDefault="008F22DA" w:rsidP="00B2076A">
      <w:pPr>
        <w:spacing w:before="280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8F22DA" w:rsidRDefault="008F22DA" w:rsidP="00B2076A">
      <w:pPr>
        <w:spacing w:before="280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8F22DA" w:rsidRDefault="008F22DA" w:rsidP="00B2076A">
      <w:pPr>
        <w:spacing w:before="280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8F22DA" w:rsidRDefault="008F22DA" w:rsidP="00B2076A">
      <w:pPr>
        <w:spacing w:before="280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8F22DA" w:rsidRDefault="008F22DA" w:rsidP="00B2076A">
      <w:pPr>
        <w:spacing w:before="280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8F22DA" w:rsidRDefault="008F22DA" w:rsidP="00B2076A">
      <w:pPr>
        <w:spacing w:before="280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8F22DA" w:rsidRDefault="008F22DA" w:rsidP="00B2076A">
      <w:pPr>
        <w:spacing w:before="280"/>
        <w:ind w:left="181"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8F22DA" w:rsidRDefault="008F22DA" w:rsidP="00B2076A">
      <w:pPr>
        <w:spacing w:before="280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B3966" w:rsidRDefault="000B3966" w:rsidP="00B2076A">
      <w:pPr>
        <w:spacing w:line="276" w:lineRule="auto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B3966" w:rsidRDefault="000B3966" w:rsidP="00B2076A">
      <w:pPr>
        <w:spacing w:line="276" w:lineRule="auto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B3966" w:rsidRDefault="000B3966" w:rsidP="00B2076A">
      <w:pPr>
        <w:spacing w:line="276" w:lineRule="auto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B3966" w:rsidRDefault="000B3966" w:rsidP="00B2076A">
      <w:pPr>
        <w:spacing w:line="276" w:lineRule="auto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B3966" w:rsidRDefault="000B3966" w:rsidP="00B2076A">
      <w:pPr>
        <w:spacing w:line="276" w:lineRule="auto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B3966" w:rsidRDefault="000B3966" w:rsidP="00B2076A">
      <w:pPr>
        <w:spacing w:line="276" w:lineRule="auto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B3966" w:rsidRDefault="000B3966" w:rsidP="00B2076A">
      <w:pPr>
        <w:spacing w:line="276" w:lineRule="auto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B3966" w:rsidRDefault="000B3966" w:rsidP="00B2076A">
      <w:pPr>
        <w:spacing w:line="276" w:lineRule="auto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B3966" w:rsidRDefault="000B3966" w:rsidP="00B2076A">
      <w:pPr>
        <w:spacing w:line="276" w:lineRule="auto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B3966" w:rsidRDefault="000B3966" w:rsidP="00B2076A">
      <w:pPr>
        <w:spacing w:line="276" w:lineRule="auto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B3966" w:rsidRDefault="000B3966" w:rsidP="00B2076A">
      <w:pPr>
        <w:spacing w:line="276" w:lineRule="auto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B3966" w:rsidRDefault="000B3966" w:rsidP="00B2076A">
      <w:pPr>
        <w:spacing w:line="276" w:lineRule="auto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B3966" w:rsidRDefault="000B3966" w:rsidP="00B2076A">
      <w:pPr>
        <w:spacing w:line="276" w:lineRule="auto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B3966" w:rsidRDefault="000B3966" w:rsidP="00B2076A">
      <w:pPr>
        <w:spacing w:line="276" w:lineRule="auto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B3966" w:rsidRDefault="000B3966" w:rsidP="00B2076A">
      <w:pPr>
        <w:spacing w:line="276" w:lineRule="auto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0B3966" w:rsidRDefault="000B3966" w:rsidP="00B2076A">
      <w:pPr>
        <w:spacing w:line="276" w:lineRule="auto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8F22DA" w:rsidRDefault="008F22DA" w:rsidP="00B2076A">
      <w:pPr>
        <w:pStyle w:val="Ttulo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240" w:after="60" w:line="276" w:lineRule="auto"/>
        <w:ind w:left="1584" w:right="-568" w:hanging="15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ANEXO VII</w:t>
      </w:r>
    </w:p>
    <w:p w:rsidR="008F22DA" w:rsidRDefault="008F22DA" w:rsidP="00B2076A">
      <w:pPr>
        <w:spacing w:line="276" w:lineRule="auto"/>
        <w:ind w:right="-568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autoSpaceDE w:val="0"/>
        <w:spacing w:line="276" w:lineRule="auto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MODELO DE DECLARAÇÃO SOMENTE PARA</w:t>
      </w:r>
    </w:p>
    <w:p w:rsidR="008F22DA" w:rsidRDefault="008F22DA" w:rsidP="00B2076A">
      <w:pPr>
        <w:autoSpaceDE w:val="0"/>
        <w:spacing w:line="276" w:lineRule="auto"/>
        <w:ind w:right="-568"/>
        <w:jc w:val="center"/>
        <w:rPr>
          <w:rFonts w:ascii="Arial" w:hAnsi="Arial" w:cs="Arial"/>
          <w:b/>
          <w:bCs/>
          <w:sz w:val="22"/>
          <w:szCs w:val="22"/>
        </w:rPr>
      </w:pPr>
    </w:p>
    <w:p w:rsidR="008F22DA" w:rsidRDefault="008F22DA" w:rsidP="00B2076A">
      <w:pPr>
        <w:autoSpaceDE w:val="0"/>
        <w:spacing w:line="276" w:lineRule="auto"/>
        <w:ind w:right="-5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MICRO E PEQUENAS EMPRESAS e MICRO EMPREENDEDOR INDIVIDUAL</w:t>
      </w:r>
    </w:p>
    <w:p w:rsidR="008F22DA" w:rsidRDefault="008F22DA" w:rsidP="00B2076A">
      <w:pPr>
        <w:autoSpaceDE w:val="0"/>
        <w:spacing w:line="276" w:lineRule="auto"/>
        <w:ind w:right="-568"/>
        <w:rPr>
          <w:rFonts w:ascii="Arial" w:hAnsi="Arial" w:cs="Arial"/>
          <w:sz w:val="22"/>
          <w:szCs w:val="22"/>
        </w:rPr>
      </w:pPr>
    </w:p>
    <w:p w:rsidR="008F22DA" w:rsidRDefault="0090309E" w:rsidP="0090309E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8F22DA">
        <w:rPr>
          <w:rFonts w:ascii="Arial" w:hAnsi="Arial" w:cs="Arial"/>
          <w:sz w:val="22"/>
          <w:szCs w:val="22"/>
        </w:rPr>
        <w:t>(NOME DA EMPRESA)</w:t>
      </w:r>
      <w:r w:rsidR="000B3966">
        <w:rPr>
          <w:rFonts w:ascii="Arial" w:hAnsi="Arial" w:cs="Arial"/>
          <w:sz w:val="22"/>
          <w:szCs w:val="22"/>
        </w:rPr>
        <w:t xml:space="preserve"> </w:t>
      </w:r>
      <w:r w:rsidR="008F22DA">
        <w:rPr>
          <w:rFonts w:ascii="Arial" w:hAnsi="Arial" w:cs="Arial"/>
          <w:sz w:val="22"/>
          <w:szCs w:val="22"/>
        </w:rPr>
        <w:t>_____,</w:t>
      </w:r>
      <w:r>
        <w:rPr>
          <w:rFonts w:ascii="Arial" w:hAnsi="Arial" w:cs="Arial"/>
          <w:sz w:val="22"/>
          <w:szCs w:val="22"/>
        </w:rPr>
        <w:t xml:space="preserve"> </w:t>
      </w:r>
      <w:r w:rsidR="008F22DA">
        <w:rPr>
          <w:rFonts w:ascii="Arial" w:hAnsi="Arial" w:cs="Arial"/>
          <w:sz w:val="22"/>
          <w:szCs w:val="22"/>
        </w:rPr>
        <w:t>CNPJ Nº</w:t>
      </w:r>
      <w:r>
        <w:rPr>
          <w:rFonts w:ascii="Arial" w:hAnsi="Arial" w:cs="Arial"/>
          <w:sz w:val="22"/>
          <w:szCs w:val="22"/>
        </w:rPr>
        <w:t xml:space="preserve"> </w:t>
      </w:r>
      <w:r w:rsidR="008F22DA">
        <w:rPr>
          <w:rFonts w:ascii="Arial" w:hAnsi="Arial" w:cs="Arial"/>
          <w:sz w:val="22"/>
          <w:szCs w:val="22"/>
        </w:rPr>
        <w:t>____________________,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="008F22DA">
        <w:rPr>
          <w:rFonts w:ascii="Arial" w:hAnsi="Arial" w:cs="Arial"/>
          <w:sz w:val="22"/>
          <w:szCs w:val="22"/>
        </w:rPr>
        <w:t>com  sede</w:t>
      </w:r>
      <w:r>
        <w:rPr>
          <w:rFonts w:ascii="Arial" w:hAnsi="Arial" w:cs="Arial"/>
          <w:sz w:val="22"/>
          <w:szCs w:val="22"/>
        </w:rPr>
        <w:t xml:space="preserve"> </w:t>
      </w:r>
      <w:r w:rsidR="008F22DA">
        <w:rPr>
          <w:rFonts w:ascii="Arial" w:hAnsi="Arial" w:cs="Arial"/>
          <w:sz w:val="22"/>
          <w:szCs w:val="22"/>
        </w:rPr>
        <w:t>_____(endereço completo)</w:t>
      </w:r>
      <w:r>
        <w:rPr>
          <w:rFonts w:ascii="Arial" w:hAnsi="Arial" w:cs="Arial"/>
          <w:sz w:val="22"/>
          <w:szCs w:val="22"/>
        </w:rPr>
        <w:t xml:space="preserve"> _____,</w:t>
      </w:r>
      <w:r w:rsidR="008F22DA">
        <w:rPr>
          <w:rFonts w:ascii="Arial" w:hAnsi="Arial" w:cs="Arial"/>
          <w:sz w:val="22"/>
          <w:szCs w:val="22"/>
        </w:rPr>
        <w:t xml:space="preserve"> por intermédio de seu representante legal, para fins do </w:t>
      </w:r>
      <w:r w:rsidR="008F22DA">
        <w:rPr>
          <w:rFonts w:ascii="Arial" w:hAnsi="Arial" w:cs="Arial"/>
          <w:b/>
          <w:sz w:val="22"/>
          <w:szCs w:val="22"/>
        </w:rPr>
        <w:t>Pregão Presencial nº 00</w:t>
      </w:r>
      <w:r w:rsidR="00F44EE4">
        <w:rPr>
          <w:rFonts w:ascii="Arial" w:hAnsi="Arial" w:cs="Arial"/>
          <w:b/>
          <w:sz w:val="22"/>
          <w:szCs w:val="22"/>
        </w:rPr>
        <w:t>3</w:t>
      </w:r>
      <w:r w:rsidR="008F22DA">
        <w:rPr>
          <w:rFonts w:ascii="Arial" w:hAnsi="Arial" w:cs="Arial"/>
          <w:b/>
          <w:sz w:val="22"/>
          <w:szCs w:val="22"/>
        </w:rPr>
        <w:t>/201</w:t>
      </w:r>
      <w:r w:rsidR="00F44EE4">
        <w:rPr>
          <w:rFonts w:ascii="Arial" w:hAnsi="Arial" w:cs="Arial"/>
          <w:b/>
          <w:sz w:val="22"/>
          <w:szCs w:val="22"/>
        </w:rPr>
        <w:t>9</w:t>
      </w:r>
      <w:r w:rsidR="008F22DA">
        <w:rPr>
          <w:rFonts w:ascii="Arial" w:hAnsi="Arial" w:cs="Arial"/>
          <w:sz w:val="22"/>
          <w:szCs w:val="22"/>
        </w:rPr>
        <w:t>, DECLARA expressamente, sob as penalidade cabíveis, que:</w:t>
      </w:r>
    </w:p>
    <w:p w:rsidR="008F22DA" w:rsidRDefault="008F22DA" w:rsidP="00F44EE4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Encontra-se enquadrada como empresa de Micro e Pequeno Porte ou Micro Empreendedor Individual, nos termos do art. 3º da Lei Complementar 123/2006;</w:t>
      </w:r>
    </w:p>
    <w:p w:rsidR="008F22DA" w:rsidRDefault="008F22DA" w:rsidP="00B2076A">
      <w:pPr>
        <w:autoSpaceDE w:val="0"/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F44EE4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Tem conhecimento dos Artigos 42 a 45 da Lei Complementar 123/2006, estando ciente da obrigatoriedade de declarar ocorrências posteriores impeditivas de tal habilitação e que não incide nos impedimentos do § 4º do art. 3º da Lei Complementar 123/2006.</w:t>
      </w:r>
    </w:p>
    <w:p w:rsidR="008F22DA" w:rsidRDefault="008F22DA" w:rsidP="00B2076A">
      <w:pPr>
        <w:autoSpaceDE w:val="0"/>
        <w:spacing w:line="276" w:lineRule="auto"/>
        <w:ind w:right="-568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autoSpaceDE w:val="0"/>
        <w:spacing w:line="276" w:lineRule="auto"/>
        <w:ind w:right="-568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autoSpaceDE w:val="0"/>
        <w:spacing w:line="276" w:lineRule="auto"/>
        <w:ind w:right="-5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__________________, ____________de 201</w:t>
      </w:r>
      <w:r w:rsidR="00F44EE4">
        <w:rPr>
          <w:rFonts w:ascii="Arial" w:hAnsi="Arial" w:cs="Arial"/>
          <w:sz w:val="22"/>
          <w:szCs w:val="22"/>
        </w:rPr>
        <w:t>9</w:t>
      </w:r>
    </w:p>
    <w:p w:rsidR="008F22DA" w:rsidRDefault="008F22DA" w:rsidP="00B2076A">
      <w:pPr>
        <w:autoSpaceDE w:val="0"/>
        <w:spacing w:line="276" w:lineRule="auto"/>
        <w:ind w:right="-568"/>
        <w:jc w:val="center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autoSpaceDE w:val="0"/>
        <w:spacing w:line="276" w:lineRule="auto"/>
        <w:ind w:right="-568"/>
        <w:jc w:val="center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autoSpaceDE w:val="0"/>
        <w:spacing w:line="276" w:lineRule="auto"/>
        <w:ind w:right="-568"/>
        <w:jc w:val="center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autoSpaceDE w:val="0"/>
        <w:spacing w:line="276" w:lineRule="auto"/>
        <w:ind w:right="-568"/>
        <w:jc w:val="center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autoSpaceDE w:val="0"/>
        <w:spacing w:line="276" w:lineRule="auto"/>
        <w:ind w:right="-5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8F22DA" w:rsidRDefault="008F22DA" w:rsidP="00B2076A">
      <w:pPr>
        <w:autoSpaceDE w:val="0"/>
        <w:spacing w:line="276" w:lineRule="auto"/>
        <w:ind w:right="-5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(assinatura do representante legal)</w:t>
      </w:r>
    </w:p>
    <w:p w:rsidR="008F22DA" w:rsidRDefault="008F22DA" w:rsidP="00B2076A">
      <w:pPr>
        <w:autoSpaceDE w:val="0"/>
        <w:spacing w:line="276" w:lineRule="auto"/>
        <w:ind w:right="-568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autoSpaceDE w:val="0"/>
        <w:spacing w:line="276" w:lineRule="auto"/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ou carimbo do declarante:_____________________________</w:t>
      </w:r>
    </w:p>
    <w:p w:rsidR="008F22DA" w:rsidRDefault="008F22DA" w:rsidP="00B2076A">
      <w:pPr>
        <w:autoSpaceDE w:val="0"/>
        <w:spacing w:line="276" w:lineRule="auto"/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 ou carimbo do declarante:_____________________________</w:t>
      </w:r>
    </w:p>
    <w:p w:rsidR="008F22DA" w:rsidRDefault="008F22DA" w:rsidP="00B2076A">
      <w:pPr>
        <w:autoSpaceDE w:val="0"/>
        <w:spacing w:line="276" w:lineRule="auto"/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da cédula de identidade:__________________________________</w:t>
      </w:r>
    </w:p>
    <w:p w:rsidR="008F22DA" w:rsidRDefault="008F22DA" w:rsidP="00B2076A">
      <w:pPr>
        <w:autoSpaceDE w:val="0"/>
        <w:spacing w:line="276" w:lineRule="auto"/>
        <w:ind w:right="-5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Telefone, fax e e-mail para contato:____________________________</w:t>
      </w:r>
    </w:p>
    <w:p w:rsidR="008F22DA" w:rsidRDefault="008F22DA" w:rsidP="00B2076A">
      <w:pPr>
        <w:autoSpaceDE w:val="0"/>
        <w:spacing w:line="276" w:lineRule="auto"/>
        <w:ind w:right="-568"/>
        <w:jc w:val="both"/>
        <w:rPr>
          <w:rFonts w:ascii="Arial" w:hAnsi="Arial" w:cs="Arial"/>
          <w:b/>
          <w:bCs/>
          <w:sz w:val="22"/>
          <w:szCs w:val="22"/>
        </w:rPr>
      </w:pPr>
    </w:p>
    <w:p w:rsidR="008F22DA" w:rsidRDefault="008F22DA" w:rsidP="00B2076A">
      <w:pPr>
        <w:autoSpaceDE w:val="0"/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*Esta declaração deverá ser entregue fora dos envelopes e por ocasião do credenciamento.</w:t>
      </w:r>
    </w:p>
    <w:p w:rsidR="008F22DA" w:rsidRDefault="008F22DA" w:rsidP="00B2076A">
      <w:pPr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</w:p>
    <w:p w:rsidR="008F22DA" w:rsidRDefault="008F22DA" w:rsidP="00B2076A">
      <w:pPr>
        <w:spacing w:line="276" w:lineRule="auto"/>
        <w:ind w:right="-568"/>
        <w:jc w:val="both"/>
        <w:rPr>
          <w:rFonts w:ascii="Arial" w:hAnsi="Arial" w:cs="Arial"/>
          <w:sz w:val="22"/>
          <w:szCs w:val="22"/>
        </w:rPr>
      </w:pPr>
    </w:p>
    <w:p w:rsidR="0041551E" w:rsidRPr="00EF556A" w:rsidRDefault="0041551E" w:rsidP="00B2076A">
      <w:pPr>
        <w:ind w:right="-568"/>
        <w:rPr>
          <w:rFonts w:ascii="Arial" w:hAnsi="Arial" w:cs="Arial"/>
          <w:sz w:val="23"/>
          <w:szCs w:val="23"/>
        </w:rPr>
      </w:pPr>
    </w:p>
    <w:sectPr w:rsidR="0041551E" w:rsidRPr="00EF556A" w:rsidSect="002A109E">
      <w:headerReference w:type="default" r:id="rId9"/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22C" w:rsidRDefault="00DB022C" w:rsidP="00736FD8">
      <w:r>
        <w:separator/>
      </w:r>
    </w:p>
  </w:endnote>
  <w:endnote w:type="continuationSeparator" w:id="1">
    <w:p w:rsidR="00DB022C" w:rsidRDefault="00DB022C" w:rsidP="0073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22C" w:rsidRDefault="00DB022C" w:rsidP="00736FD8">
      <w:r>
        <w:separator/>
      </w:r>
    </w:p>
  </w:footnote>
  <w:footnote w:type="continuationSeparator" w:id="1">
    <w:p w:rsidR="00DB022C" w:rsidRDefault="00DB022C" w:rsidP="00736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AF" w:rsidRPr="00736FD8" w:rsidRDefault="00097215" w:rsidP="00736FD8">
    <w:pPr>
      <w:pStyle w:val="Ttulo"/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3.4pt;margin-top:-56.65pt;width:80.25pt;height:90pt;z-index:251660288" o:allowincell="f">
          <v:imagedata r:id="rId1" o:title=""/>
          <w10:wrap type="topAndBottom" side="largest"/>
        </v:shape>
        <o:OLEObject Type="Embed" ProgID="PBrush" ShapeID="_x0000_s2049" DrawAspect="Content" ObjectID="_1611984851" r:id="rId2"/>
      </w:pict>
    </w:r>
    <w:r w:rsidR="003F1DAF" w:rsidRPr="00736FD8">
      <w:rPr>
        <w:rFonts w:ascii="Arial" w:hAnsi="Arial"/>
        <w:sz w:val="24"/>
        <w:szCs w:val="24"/>
      </w:rPr>
      <w:t>PREFEITURA MUNICIPAL DE ANTÔNIO CARLOS</w:t>
    </w:r>
  </w:p>
  <w:p w:rsidR="003F1DAF" w:rsidRPr="00736FD8" w:rsidRDefault="003F1DAF" w:rsidP="00736FD8">
    <w:pPr>
      <w:pStyle w:val="Subttulo"/>
      <w:rPr>
        <w:rFonts w:ascii="Arial" w:hAnsi="Arial"/>
        <w:sz w:val="24"/>
      </w:rPr>
    </w:pPr>
    <w:r w:rsidRPr="00736FD8">
      <w:rPr>
        <w:rFonts w:ascii="Arial" w:hAnsi="Arial"/>
        <w:sz w:val="24"/>
      </w:rPr>
      <w:t>RUA JOÃO AMORIM, 160 - CAIXA POSTAL 18 – 36220-000.</w:t>
    </w:r>
  </w:p>
  <w:p w:rsidR="003F1DAF" w:rsidRPr="00736FD8" w:rsidRDefault="003F1DAF" w:rsidP="00736FD8">
    <w:pPr>
      <w:pStyle w:val="Subttulo"/>
      <w:rPr>
        <w:rFonts w:ascii="Arial" w:hAnsi="Arial"/>
        <w:sz w:val="24"/>
      </w:rPr>
    </w:pPr>
    <w:r w:rsidRPr="00736FD8">
      <w:rPr>
        <w:rFonts w:ascii="Arial" w:hAnsi="Arial"/>
        <w:sz w:val="24"/>
      </w:rPr>
      <w:t>FONE (32) 3346-1255      -      MINAS GERAIS</w:t>
    </w:r>
  </w:p>
  <w:p w:rsidR="003F1DAF" w:rsidRDefault="003F1DA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6FD8"/>
    <w:rsid w:val="00000EA8"/>
    <w:rsid w:val="00002DD8"/>
    <w:rsid w:val="000621CB"/>
    <w:rsid w:val="0008073E"/>
    <w:rsid w:val="00097215"/>
    <w:rsid w:val="000B2CFD"/>
    <w:rsid w:val="000B3966"/>
    <w:rsid w:val="000D7F22"/>
    <w:rsid w:val="000E6A65"/>
    <w:rsid w:val="001122DB"/>
    <w:rsid w:val="00112F17"/>
    <w:rsid w:val="001209A5"/>
    <w:rsid w:val="00155D3F"/>
    <w:rsid w:val="001613A3"/>
    <w:rsid w:val="001711B6"/>
    <w:rsid w:val="00187FF4"/>
    <w:rsid w:val="001D1E16"/>
    <w:rsid w:val="001E1DE4"/>
    <w:rsid w:val="001F58C0"/>
    <w:rsid w:val="0022649D"/>
    <w:rsid w:val="002400DD"/>
    <w:rsid w:val="00243692"/>
    <w:rsid w:val="00260E08"/>
    <w:rsid w:val="002766CF"/>
    <w:rsid w:val="002873B7"/>
    <w:rsid w:val="00293CC8"/>
    <w:rsid w:val="002A109E"/>
    <w:rsid w:val="002B662C"/>
    <w:rsid w:val="0030354C"/>
    <w:rsid w:val="0030570D"/>
    <w:rsid w:val="0032387A"/>
    <w:rsid w:val="00357593"/>
    <w:rsid w:val="00374113"/>
    <w:rsid w:val="003833A0"/>
    <w:rsid w:val="00395F7F"/>
    <w:rsid w:val="003A4173"/>
    <w:rsid w:val="003B1E41"/>
    <w:rsid w:val="003C1DF6"/>
    <w:rsid w:val="003D049D"/>
    <w:rsid w:val="003D329E"/>
    <w:rsid w:val="003F1DAF"/>
    <w:rsid w:val="00412D40"/>
    <w:rsid w:val="0041551E"/>
    <w:rsid w:val="00416ACE"/>
    <w:rsid w:val="004221E5"/>
    <w:rsid w:val="00440F49"/>
    <w:rsid w:val="004454C4"/>
    <w:rsid w:val="004534A3"/>
    <w:rsid w:val="00481209"/>
    <w:rsid w:val="004C17B7"/>
    <w:rsid w:val="004D3BB2"/>
    <w:rsid w:val="004D53BC"/>
    <w:rsid w:val="004E6336"/>
    <w:rsid w:val="004E6658"/>
    <w:rsid w:val="004E69FA"/>
    <w:rsid w:val="005006BF"/>
    <w:rsid w:val="00515FEB"/>
    <w:rsid w:val="00521E11"/>
    <w:rsid w:val="00531301"/>
    <w:rsid w:val="00545AF5"/>
    <w:rsid w:val="00560448"/>
    <w:rsid w:val="005813FC"/>
    <w:rsid w:val="005A3DAF"/>
    <w:rsid w:val="005B408C"/>
    <w:rsid w:val="005B5D40"/>
    <w:rsid w:val="005C1310"/>
    <w:rsid w:val="005D3AC9"/>
    <w:rsid w:val="005E38FB"/>
    <w:rsid w:val="005F2FD3"/>
    <w:rsid w:val="005F5DBD"/>
    <w:rsid w:val="005F68A0"/>
    <w:rsid w:val="0061630A"/>
    <w:rsid w:val="0062745E"/>
    <w:rsid w:val="0064473B"/>
    <w:rsid w:val="0065496E"/>
    <w:rsid w:val="00670132"/>
    <w:rsid w:val="006D2C50"/>
    <w:rsid w:val="006E0C0D"/>
    <w:rsid w:val="006E1277"/>
    <w:rsid w:val="00714DF8"/>
    <w:rsid w:val="00717A00"/>
    <w:rsid w:val="00722199"/>
    <w:rsid w:val="00736FD8"/>
    <w:rsid w:val="00737098"/>
    <w:rsid w:val="0075358F"/>
    <w:rsid w:val="00770A14"/>
    <w:rsid w:val="007A6F7E"/>
    <w:rsid w:val="007B459E"/>
    <w:rsid w:val="007B57E9"/>
    <w:rsid w:val="007D2366"/>
    <w:rsid w:val="00807938"/>
    <w:rsid w:val="00825929"/>
    <w:rsid w:val="00831C07"/>
    <w:rsid w:val="00834898"/>
    <w:rsid w:val="008411D3"/>
    <w:rsid w:val="008676E3"/>
    <w:rsid w:val="00872E6D"/>
    <w:rsid w:val="00876646"/>
    <w:rsid w:val="008954FA"/>
    <w:rsid w:val="008A7251"/>
    <w:rsid w:val="008C7736"/>
    <w:rsid w:val="008D1777"/>
    <w:rsid w:val="008F22DA"/>
    <w:rsid w:val="0090309E"/>
    <w:rsid w:val="00932E49"/>
    <w:rsid w:val="0094792E"/>
    <w:rsid w:val="00952DCC"/>
    <w:rsid w:val="00955315"/>
    <w:rsid w:val="0098446E"/>
    <w:rsid w:val="00987A4D"/>
    <w:rsid w:val="009A3FEC"/>
    <w:rsid w:val="009E64D0"/>
    <w:rsid w:val="00A12C2B"/>
    <w:rsid w:val="00A225C4"/>
    <w:rsid w:val="00A24C74"/>
    <w:rsid w:val="00A64DAD"/>
    <w:rsid w:val="00AA24E9"/>
    <w:rsid w:val="00AA4985"/>
    <w:rsid w:val="00AA68CC"/>
    <w:rsid w:val="00AB246A"/>
    <w:rsid w:val="00AD2E92"/>
    <w:rsid w:val="00AD38C6"/>
    <w:rsid w:val="00AE5B89"/>
    <w:rsid w:val="00AF386E"/>
    <w:rsid w:val="00B053AD"/>
    <w:rsid w:val="00B2076A"/>
    <w:rsid w:val="00B325C2"/>
    <w:rsid w:val="00B4552C"/>
    <w:rsid w:val="00B66CE3"/>
    <w:rsid w:val="00B67681"/>
    <w:rsid w:val="00B86901"/>
    <w:rsid w:val="00BC113C"/>
    <w:rsid w:val="00BD60F8"/>
    <w:rsid w:val="00BE152E"/>
    <w:rsid w:val="00C3130D"/>
    <w:rsid w:val="00CA6AEB"/>
    <w:rsid w:val="00CC27A9"/>
    <w:rsid w:val="00D23559"/>
    <w:rsid w:val="00D34C50"/>
    <w:rsid w:val="00D842E3"/>
    <w:rsid w:val="00D91E16"/>
    <w:rsid w:val="00D928FF"/>
    <w:rsid w:val="00DA5AE2"/>
    <w:rsid w:val="00DA6418"/>
    <w:rsid w:val="00DB022C"/>
    <w:rsid w:val="00DB2128"/>
    <w:rsid w:val="00E15BC8"/>
    <w:rsid w:val="00E175F8"/>
    <w:rsid w:val="00E33D90"/>
    <w:rsid w:val="00E366FE"/>
    <w:rsid w:val="00E8181E"/>
    <w:rsid w:val="00E82CAF"/>
    <w:rsid w:val="00E874FE"/>
    <w:rsid w:val="00EA6165"/>
    <w:rsid w:val="00EB31C6"/>
    <w:rsid w:val="00EC3ACB"/>
    <w:rsid w:val="00EE1F1A"/>
    <w:rsid w:val="00EF556A"/>
    <w:rsid w:val="00EF580D"/>
    <w:rsid w:val="00F23587"/>
    <w:rsid w:val="00F32DDF"/>
    <w:rsid w:val="00F35361"/>
    <w:rsid w:val="00F44EE4"/>
    <w:rsid w:val="00F5396A"/>
    <w:rsid w:val="00F56044"/>
    <w:rsid w:val="00F7408A"/>
    <w:rsid w:val="00F86DA7"/>
    <w:rsid w:val="00F9183E"/>
    <w:rsid w:val="00F945D4"/>
    <w:rsid w:val="00F96CDC"/>
    <w:rsid w:val="00FC5557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F2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2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2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F2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FF42D2"/>
    <w:pPr>
      <w:tabs>
        <w:tab w:val="num" w:pos="0"/>
      </w:tabs>
      <w:suppressAutoHyphens/>
      <w:spacing w:before="240" w:after="60"/>
      <w:ind w:left="1440" w:hanging="1440"/>
      <w:outlineLvl w:val="7"/>
    </w:pPr>
    <w:rPr>
      <w:rFonts w:ascii="Calibri" w:hAnsi="Calibri" w:cs="Calibri"/>
      <w:i/>
      <w:iCs/>
      <w:kern w:val="1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F2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36FD8"/>
    <w:pPr>
      <w:jc w:val="center"/>
    </w:pPr>
    <w:rPr>
      <w:b/>
      <w:sz w:val="36"/>
    </w:rPr>
  </w:style>
  <w:style w:type="character" w:customStyle="1" w:styleId="TtuloChar">
    <w:name w:val="Título Char"/>
    <w:basedOn w:val="Fontepargpadro"/>
    <w:link w:val="Ttulo"/>
    <w:rsid w:val="00736FD8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736FD8"/>
    <w:pPr>
      <w:jc w:val="center"/>
    </w:pPr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736FD8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36F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6F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36F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36FD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52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har">
    <w:name w:val="Título 8 Char"/>
    <w:basedOn w:val="Fontepargpadro"/>
    <w:link w:val="Ttulo8"/>
    <w:rsid w:val="00FF42D2"/>
    <w:rPr>
      <w:rFonts w:ascii="Calibri" w:eastAsia="Times New Roman" w:hAnsi="Calibri" w:cs="Calibri"/>
      <w:i/>
      <w:iCs/>
      <w:kern w:val="1"/>
      <w:sz w:val="24"/>
      <w:szCs w:val="24"/>
      <w:lang w:eastAsia="ar-SA"/>
    </w:rPr>
  </w:style>
  <w:style w:type="character" w:styleId="Hyperlink">
    <w:name w:val="Hyperlink"/>
    <w:rsid w:val="00FF42D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F42D2"/>
    <w:pPr>
      <w:suppressAutoHyphens/>
      <w:spacing w:after="120"/>
    </w:pPr>
    <w:rPr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F42D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tulo10">
    <w:name w:val="Título1"/>
    <w:basedOn w:val="Normal"/>
    <w:next w:val="Corpodetexto"/>
    <w:rsid w:val="00FF42D2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Corpodetexto23">
    <w:name w:val="Corpo de texto 23"/>
    <w:basedOn w:val="Normal"/>
    <w:rsid w:val="00FF42D2"/>
    <w:pPr>
      <w:suppressAutoHyphens/>
      <w:jc w:val="both"/>
    </w:pPr>
    <w:rPr>
      <w:rFonts w:ascii="Arial" w:hAnsi="Arial" w:cs="Arial"/>
      <w:kern w:val="1"/>
      <w:sz w:val="24"/>
      <w:lang w:eastAsia="ar-SA"/>
    </w:rPr>
  </w:style>
  <w:style w:type="paragraph" w:customStyle="1" w:styleId="Corpodetexto31">
    <w:name w:val="Corpo de texto 31"/>
    <w:basedOn w:val="Normal"/>
    <w:rsid w:val="00FF42D2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ecuodecorpodetexto31">
    <w:name w:val="Recuo de corpo de texto 31"/>
    <w:basedOn w:val="Normal"/>
    <w:rsid w:val="00FF42D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F42D2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western">
    <w:name w:val="western"/>
    <w:basedOn w:val="Normal"/>
    <w:rsid w:val="00FF42D2"/>
    <w:pPr>
      <w:spacing w:before="280" w:after="119"/>
    </w:pPr>
    <w:rPr>
      <w:kern w:val="1"/>
      <w:sz w:val="24"/>
      <w:szCs w:val="24"/>
      <w:lang w:eastAsia="ar-SA"/>
    </w:rPr>
  </w:style>
  <w:style w:type="paragraph" w:customStyle="1" w:styleId="PADRAO">
    <w:name w:val="PADRAO"/>
    <w:basedOn w:val="Normal"/>
    <w:rsid w:val="009E64D0"/>
    <w:pPr>
      <w:suppressAutoHyphens/>
      <w:spacing w:line="100" w:lineRule="atLeast"/>
      <w:jc w:val="both"/>
    </w:pPr>
    <w:rPr>
      <w:rFonts w:ascii="Tms Rmn" w:hAnsi="Tms Rmn"/>
      <w:kern w:val="1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F2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F22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F22D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F22D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F2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F22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F22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8F22DA"/>
    <w:pPr>
      <w:suppressAutoHyphens/>
      <w:jc w:val="both"/>
    </w:pPr>
    <w:rPr>
      <w:rFonts w:ascii="Arial" w:hAnsi="Arial" w:cs="Arial"/>
      <w:kern w:val="1"/>
      <w:sz w:val="24"/>
      <w:lang w:eastAsia="ar-SA"/>
    </w:rPr>
  </w:style>
  <w:style w:type="paragraph" w:customStyle="1" w:styleId="Recuodecorpodetexto21">
    <w:name w:val="Recuo de corpo de texto 21"/>
    <w:basedOn w:val="Normal"/>
    <w:rsid w:val="008F22DA"/>
    <w:pPr>
      <w:suppressAutoHyphens/>
      <w:spacing w:after="120" w:line="480" w:lineRule="auto"/>
      <w:ind w:left="283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cao.nsf/Viw_Identificacao/lcp%20123-2006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D543F-0C5B-4E44-99A4-A00A704F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7465</Words>
  <Characters>40313</Characters>
  <Application>Microsoft Office Word</Application>
  <DocSecurity>0</DocSecurity>
  <Lines>335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Contabil4</dc:creator>
  <cp:lastModifiedBy>Licitacao</cp:lastModifiedBy>
  <cp:revision>2</cp:revision>
  <cp:lastPrinted>2018-06-28T12:41:00Z</cp:lastPrinted>
  <dcterms:created xsi:type="dcterms:W3CDTF">2019-02-18T11:48:00Z</dcterms:created>
  <dcterms:modified xsi:type="dcterms:W3CDTF">2019-02-18T11:48:00Z</dcterms:modified>
</cp:coreProperties>
</file>